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5A88" w14:textId="77777777" w:rsidR="00AF6A94" w:rsidRDefault="00AF6A94" w:rsidP="00C9346F">
      <w:pPr>
        <w:rPr>
          <w:b/>
          <w:sz w:val="32"/>
          <w:szCs w:val="32"/>
        </w:rPr>
      </w:pPr>
    </w:p>
    <w:p w14:paraId="24EF5DD6" w14:textId="77777777" w:rsidR="00AF6A94" w:rsidRDefault="00AF6A94" w:rsidP="00C9346F">
      <w:pPr>
        <w:rPr>
          <w:b/>
          <w:sz w:val="32"/>
          <w:szCs w:val="32"/>
        </w:rPr>
      </w:pPr>
    </w:p>
    <w:p w14:paraId="3D464874" w14:textId="77777777" w:rsidR="00AF6A94" w:rsidRDefault="00AF6A94" w:rsidP="00C9346F">
      <w:pPr>
        <w:rPr>
          <w:b/>
          <w:sz w:val="32"/>
          <w:szCs w:val="32"/>
        </w:rPr>
      </w:pPr>
    </w:p>
    <w:p w14:paraId="2618EA75" w14:textId="77777777" w:rsidR="00AF6A94" w:rsidRDefault="00AF6A94" w:rsidP="00C9346F">
      <w:pPr>
        <w:rPr>
          <w:b/>
          <w:sz w:val="32"/>
          <w:szCs w:val="32"/>
        </w:rPr>
      </w:pPr>
    </w:p>
    <w:p w14:paraId="2CE89296" w14:textId="77777777" w:rsidR="00AF6A94" w:rsidRPr="005932A6" w:rsidRDefault="00AF6A94" w:rsidP="00C9346F">
      <w:pPr>
        <w:rPr>
          <w:b/>
          <w:sz w:val="52"/>
          <w:szCs w:val="52"/>
        </w:rPr>
      </w:pPr>
    </w:p>
    <w:p w14:paraId="16845A51" w14:textId="77777777" w:rsidR="00AF6A94" w:rsidRPr="003847D5" w:rsidRDefault="00AF6A94" w:rsidP="00C9346F">
      <w:pPr>
        <w:rPr>
          <w:rFonts w:ascii="Arial Narrow" w:hAnsi="Arial Narrow"/>
          <w:b/>
          <w:sz w:val="28"/>
          <w:szCs w:val="28"/>
        </w:rPr>
      </w:pPr>
    </w:p>
    <w:p w14:paraId="0B1B8A2D" w14:textId="77777777" w:rsidR="003847D5" w:rsidRPr="003847D5" w:rsidRDefault="003847D5" w:rsidP="003847D5">
      <w:pPr>
        <w:jc w:val="center"/>
        <w:rPr>
          <w:rFonts w:ascii="Arial Narrow" w:hAnsi="Arial Narrow"/>
          <w:b/>
          <w:bCs/>
          <w:sz w:val="36"/>
          <w:szCs w:val="36"/>
        </w:rPr>
      </w:pPr>
      <w:r w:rsidRPr="003847D5">
        <w:rPr>
          <w:rFonts w:ascii="Arial Narrow" w:hAnsi="Arial Narrow"/>
          <w:b/>
          <w:bCs/>
          <w:sz w:val="36"/>
          <w:szCs w:val="36"/>
        </w:rPr>
        <w:t xml:space="preserve">EMPRESA SOCIAL DEL ESTADO UNIVERSITARIA DEL </w:t>
      </w:r>
    </w:p>
    <w:p w14:paraId="3A9084EA" w14:textId="77777777" w:rsidR="003847D5" w:rsidRPr="003847D5" w:rsidRDefault="003847D5" w:rsidP="003847D5">
      <w:pPr>
        <w:jc w:val="center"/>
        <w:rPr>
          <w:rFonts w:ascii="Arial Narrow" w:hAnsi="Arial Narrow"/>
          <w:b/>
          <w:bCs/>
          <w:sz w:val="36"/>
          <w:szCs w:val="36"/>
        </w:rPr>
      </w:pPr>
      <w:r w:rsidRPr="003847D5">
        <w:rPr>
          <w:rFonts w:ascii="Arial Narrow" w:hAnsi="Arial Narrow"/>
          <w:b/>
          <w:bCs/>
          <w:sz w:val="36"/>
          <w:szCs w:val="36"/>
        </w:rPr>
        <w:t>ATLÁNTICO</w:t>
      </w:r>
    </w:p>
    <w:p w14:paraId="2F66BFCC" w14:textId="77777777" w:rsidR="00AF6A94" w:rsidRPr="003847D5" w:rsidRDefault="00AF6A94" w:rsidP="00C9346F">
      <w:pPr>
        <w:rPr>
          <w:rFonts w:ascii="Arial Narrow" w:hAnsi="Arial Narrow"/>
          <w:b/>
          <w:sz w:val="36"/>
          <w:szCs w:val="36"/>
        </w:rPr>
      </w:pPr>
    </w:p>
    <w:p w14:paraId="7B15C529" w14:textId="77777777" w:rsidR="00AF6A94" w:rsidRPr="003847D5" w:rsidRDefault="00AF6A94" w:rsidP="00C9346F">
      <w:pPr>
        <w:rPr>
          <w:rFonts w:ascii="Arial Narrow" w:hAnsi="Arial Narrow"/>
          <w:b/>
          <w:sz w:val="36"/>
          <w:szCs w:val="36"/>
        </w:rPr>
      </w:pPr>
    </w:p>
    <w:p w14:paraId="3623BACB" w14:textId="77777777" w:rsidR="003847D5" w:rsidRDefault="00AF6A94" w:rsidP="003847D5">
      <w:pPr>
        <w:pBdr>
          <w:right w:val="single" w:sz="4" w:space="4" w:color="auto"/>
        </w:pBdr>
        <w:jc w:val="center"/>
        <w:rPr>
          <w:rFonts w:ascii="Arial Narrow" w:hAnsi="Arial Narrow"/>
          <w:b/>
          <w:bCs/>
          <w:sz w:val="36"/>
          <w:szCs w:val="36"/>
        </w:rPr>
      </w:pPr>
      <w:r w:rsidRPr="003847D5">
        <w:rPr>
          <w:rFonts w:ascii="Arial Narrow" w:hAnsi="Arial Narrow"/>
          <w:b/>
          <w:bCs/>
          <w:sz w:val="36"/>
          <w:szCs w:val="36"/>
        </w:rPr>
        <w:t>PLAN ANTICORRUPCIÓN Y DE ATENCIÓN AL CIUDADANO</w:t>
      </w:r>
    </w:p>
    <w:p w14:paraId="317A5E08" w14:textId="78AD946B" w:rsidR="00AF6A94" w:rsidRPr="003847D5" w:rsidRDefault="00D96FD4" w:rsidP="003847D5">
      <w:pPr>
        <w:pBdr>
          <w:right w:val="single" w:sz="4" w:space="4" w:color="auto"/>
        </w:pBdr>
        <w:jc w:val="center"/>
        <w:rPr>
          <w:rFonts w:ascii="Arial Narrow" w:hAnsi="Arial Narrow"/>
          <w:b/>
          <w:sz w:val="36"/>
          <w:szCs w:val="36"/>
        </w:rPr>
      </w:pPr>
      <w:r w:rsidRPr="003847D5">
        <w:rPr>
          <w:rFonts w:ascii="Arial Narrow" w:hAnsi="Arial Narrow"/>
          <w:b/>
          <w:bCs/>
          <w:sz w:val="36"/>
          <w:szCs w:val="36"/>
        </w:rPr>
        <w:t xml:space="preserve"> -</w:t>
      </w:r>
      <w:r w:rsidR="005B7757" w:rsidRPr="003847D5">
        <w:rPr>
          <w:rFonts w:ascii="Arial Narrow" w:hAnsi="Arial Narrow"/>
          <w:b/>
          <w:bCs/>
          <w:sz w:val="36"/>
          <w:szCs w:val="36"/>
        </w:rPr>
        <w:t xml:space="preserve"> PAAC</w:t>
      </w:r>
    </w:p>
    <w:p w14:paraId="4B8BF451" w14:textId="5328A337" w:rsidR="005932A6" w:rsidRPr="003847D5" w:rsidRDefault="005932A6" w:rsidP="00AF6A94">
      <w:pPr>
        <w:jc w:val="right"/>
        <w:rPr>
          <w:rFonts w:ascii="Arial Narrow" w:hAnsi="Arial Narrow"/>
          <w:b/>
          <w:sz w:val="36"/>
          <w:szCs w:val="36"/>
        </w:rPr>
      </w:pPr>
    </w:p>
    <w:p w14:paraId="590A5304" w14:textId="7C1F98B7" w:rsidR="005932A6" w:rsidRPr="003847D5" w:rsidRDefault="005932A6" w:rsidP="003847D5">
      <w:pPr>
        <w:suppressAutoHyphens/>
        <w:autoSpaceDN w:val="0"/>
        <w:spacing w:after="200" w:line="276" w:lineRule="auto"/>
        <w:jc w:val="center"/>
        <w:textAlignment w:val="baseline"/>
        <w:rPr>
          <w:rFonts w:ascii="Arial Narrow" w:eastAsia="Calibri" w:hAnsi="Arial Narrow"/>
          <w:b/>
          <w:bCs/>
          <w:sz w:val="36"/>
          <w:szCs w:val="36"/>
          <w:lang w:val="es-CO" w:eastAsia="en-US"/>
        </w:rPr>
      </w:pPr>
    </w:p>
    <w:p w14:paraId="6332A3A2" w14:textId="28BC6122" w:rsidR="005932A6" w:rsidRPr="003847D5" w:rsidRDefault="005932A6" w:rsidP="003847D5">
      <w:pPr>
        <w:suppressAutoHyphens/>
        <w:autoSpaceDN w:val="0"/>
        <w:spacing w:after="200" w:line="276" w:lineRule="auto"/>
        <w:jc w:val="center"/>
        <w:textAlignment w:val="baseline"/>
        <w:rPr>
          <w:rFonts w:ascii="Arial Narrow" w:eastAsia="Calibri" w:hAnsi="Arial Narrow"/>
          <w:b/>
          <w:bCs/>
          <w:sz w:val="36"/>
          <w:szCs w:val="36"/>
          <w:lang w:val="es-CO" w:eastAsia="en-US"/>
        </w:rPr>
      </w:pPr>
    </w:p>
    <w:p w14:paraId="5DE722AD" w14:textId="072A3213" w:rsidR="005932A6" w:rsidRPr="003847D5" w:rsidRDefault="005932A6" w:rsidP="003847D5">
      <w:pPr>
        <w:suppressAutoHyphens/>
        <w:autoSpaceDN w:val="0"/>
        <w:spacing w:after="200" w:line="276" w:lineRule="auto"/>
        <w:jc w:val="center"/>
        <w:textAlignment w:val="baseline"/>
        <w:rPr>
          <w:rFonts w:ascii="Arial Narrow" w:eastAsia="Calibri" w:hAnsi="Arial Narrow"/>
          <w:b/>
          <w:bCs/>
          <w:sz w:val="36"/>
          <w:szCs w:val="36"/>
          <w:lang w:val="es-CO" w:eastAsia="en-US"/>
        </w:rPr>
      </w:pPr>
    </w:p>
    <w:p w14:paraId="78CFB39A" w14:textId="532A1DB2" w:rsidR="005932A6" w:rsidRPr="003847D5" w:rsidRDefault="005932A6" w:rsidP="003847D5">
      <w:pPr>
        <w:suppressAutoHyphens/>
        <w:autoSpaceDN w:val="0"/>
        <w:spacing w:after="200" w:line="276" w:lineRule="auto"/>
        <w:jc w:val="center"/>
        <w:textAlignment w:val="baseline"/>
        <w:rPr>
          <w:rFonts w:ascii="Arial Narrow" w:eastAsia="Calibri" w:hAnsi="Arial Narrow"/>
          <w:b/>
          <w:bCs/>
          <w:sz w:val="36"/>
          <w:szCs w:val="36"/>
          <w:lang w:val="es-CO" w:eastAsia="en-US"/>
        </w:rPr>
      </w:pPr>
    </w:p>
    <w:p w14:paraId="11C20E28" w14:textId="5E220FF2" w:rsidR="005932A6" w:rsidRPr="003847D5" w:rsidRDefault="00F664A4" w:rsidP="003847D5">
      <w:pPr>
        <w:suppressAutoHyphens/>
        <w:autoSpaceDN w:val="0"/>
        <w:spacing w:after="200" w:line="276" w:lineRule="auto"/>
        <w:jc w:val="center"/>
        <w:textAlignment w:val="baseline"/>
        <w:rPr>
          <w:rFonts w:ascii="Arial Narrow" w:eastAsia="Calibri" w:hAnsi="Arial Narrow"/>
          <w:b/>
          <w:bCs/>
          <w:sz w:val="36"/>
          <w:szCs w:val="36"/>
          <w:lang w:val="es-CO" w:eastAsia="en-US"/>
        </w:rPr>
      </w:pPr>
      <w:r w:rsidRPr="003847D5">
        <w:rPr>
          <w:rFonts w:ascii="Arial Narrow" w:eastAsia="Calibri" w:hAnsi="Arial Narrow"/>
          <w:b/>
          <w:bCs/>
          <w:sz w:val="36"/>
          <w:szCs w:val="36"/>
          <w:lang w:val="es-CO" w:eastAsia="en-US"/>
        </w:rPr>
        <w:t>SUBGERENCIA CORPORATIVA</w:t>
      </w:r>
    </w:p>
    <w:p w14:paraId="61F08420" w14:textId="477CFCB2" w:rsidR="005932A6" w:rsidRPr="003847D5" w:rsidRDefault="00C6447C" w:rsidP="003847D5">
      <w:pPr>
        <w:suppressAutoHyphens/>
        <w:autoSpaceDN w:val="0"/>
        <w:spacing w:after="200" w:line="276" w:lineRule="auto"/>
        <w:jc w:val="center"/>
        <w:textAlignment w:val="baseline"/>
        <w:rPr>
          <w:rFonts w:ascii="Arial Narrow" w:eastAsia="Calibri" w:hAnsi="Arial Narrow"/>
          <w:b/>
          <w:bCs/>
          <w:sz w:val="36"/>
          <w:szCs w:val="36"/>
          <w:lang w:val="es-CO" w:eastAsia="en-US"/>
        </w:rPr>
      </w:pPr>
      <w:r w:rsidRPr="003847D5">
        <w:rPr>
          <w:rFonts w:ascii="Arial Narrow" w:eastAsia="Calibri" w:hAnsi="Arial Narrow"/>
          <w:b/>
          <w:bCs/>
          <w:sz w:val="36"/>
          <w:szCs w:val="36"/>
          <w:lang w:val="es-CO" w:eastAsia="en-US"/>
        </w:rPr>
        <w:t>2022</w:t>
      </w:r>
    </w:p>
    <w:p w14:paraId="20F70BD6" w14:textId="408DDC0C" w:rsidR="00DF6909" w:rsidRPr="003847D5" w:rsidRDefault="00DF6909" w:rsidP="00C6447C">
      <w:pPr>
        <w:jc w:val="center"/>
        <w:rPr>
          <w:rFonts w:ascii="Arial Narrow" w:hAnsi="Arial Narrow"/>
          <w:b/>
          <w:bCs/>
          <w:sz w:val="28"/>
          <w:szCs w:val="28"/>
        </w:rPr>
      </w:pPr>
    </w:p>
    <w:p w14:paraId="0550B960" w14:textId="04E4571E" w:rsidR="005932A6" w:rsidRPr="003847D5" w:rsidRDefault="005932A6" w:rsidP="00C6447C">
      <w:pPr>
        <w:jc w:val="center"/>
        <w:rPr>
          <w:rFonts w:ascii="Arial Narrow" w:hAnsi="Arial Narrow"/>
          <w:sz w:val="28"/>
          <w:szCs w:val="28"/>
        </w:rPr>
      </w:pPr>
    </w:p>
    <w:p w14:paraId="46EED910" w14:textId="540A195F" w:rsidR="005932A6" w:rsidRPr="003847D5" w:rsidRDefault="005932A6" w:rsidP="00AF6A94">
      <w:pPr>
        <w:jc w:val="right"/>
        <w:rPr>
          <w:rFonts w:ascii="Arial Narrow" w:hAnsi="Arial Narrow"/>
          <w:b/>
          <w:sz w:val="28"/>
          <w:szCs w:val="28"/>
        </w:rPr>
      </w:pPr>
    </w:p>
    <w:p w14:paraId="227C3432" w14:textId="3F9F0528" w:rsidR="005932A6" w:rsidRDefault="005932A6" w:rsidP="00AF6A94">
      <w:pPr>
        <w:jc w:val="right"/>
        <w:rPr>
          <w:rFonts w:ascii="Arial Narrow" w:hAnsi="Arial Narrow"/>
          <w:b/>
          <w:sz w:val="52"/>
          <w:szCs w:val="52"/>
        </w:rPr>
      </w:pPr>
    </w:p>
    <w:p w14:paraId="7308D93E" w14:textId="7AC265BE" w:rsidR="00DF1EB1" w:rsidRPr="00E0350A" w:rsidRDefault="00CF3504" w:rsidP="00DF1EB1">
      <w:pPr>
        <w:shd w:val="clear" w:color="auto" w:fill="FFFFFF"/>
        <w:rPr>
          <w:rFonts w:ascii="Arial Narrow" w:hAnsi="Arial Narrow" w:cs="Arial"/>
          <w:b/>
          <w:bCs/>
          <w:color w:val="000000"/>
        </w:rPr>
      </w:pPr>
      <w:r>
        <w:rPr>
          <w:rFonts w:ascii="Arial Narrow" w:hAnsi="Arial Narrow" w:cs="Arial"/>
          <w:b/>
          <w:bCs/>
          <w:color w:val="000000"/>
        </w:rPr>
        <w:t>Actualización 2</w:t>
      </w:r>
    </w:p>
    <w:p w14:paraId="02BB3071" w14:textId="16D7DA03" w:rsidR="00DF1EB1" w:rsidRPr="00E0350A" w:rsidRDefault="00DF1EB1" w:rsidP="00DF1EB1">
      <w:pPr>
        <w:shd w:val="clear" w:color="auto" w:fill="FFFFFF"/>
        <w:rPr>
          <w:rFonts w:ascii="Arial Narrow" w:hAnsi="Arial Narrow" w:cs="Arial"/>
          <w:b/>
          <w:bCs/>
          <w:color w:val="000000"/>
        </w:rPr>
      </w:pPr>
      <w:r w:rsidRPr="00CF3504">
        <w:rPr>
          <w:rFonts w:ascii="Arial Narrow" w:hAnsi="Arial Narrow" w:cs="Arial"/>
          <w:b/>
          <w:bCs/>
          <w:color w:val="000000"/>
          <w:highlight w:val="yellow"/>
        </w:rPr>
        <w:t>ABRIL 2022</w:t>
      </w:r>
    </w:p>
    <w:p w14:paraId="623E1080" w14:textId="77777777" w:rsidR="00DF1EB1" w:rsidRDefault="00DF1EB1" w:rsidP="00DF1EB1">
      <w:pPr>
        <w:jc w:val="both"/>
        <w:rPr>
          <w:rFonts w:ascii="Arial Narrow" w:hAnsi="Arial Narrow"/>
          <w:b/>
          <w:bCs/>
        </w:rPr>
      </w:pPr>
    </w:p>
    <w:p w14:paraId="33FAED18" w14:textId="3C668C4F" w:rsidR="005932A6" w:rsidRPr="0039791A" w:rsidRDefault="005932A6" w:rsidP="00AF6A94">
      <w:pPr>
        <w:jc w:val="right"/>
        <w:rPr>
          <w:rFonts w:ascii="Arial Narrow" w:hAnsi="Arial Narrow"/>
          <w:b/>
          <w:bCs/>
          <w:sz w:val="52"/>
          <w:szCs w:val="52"/>
        </w:rPr>
      </w:pPr>
    </w:p>
    <w:p w14:paraId="59B1A90E" w14:textId="6EA68411" w:rsidR="005932A6" w:rsidRPr="00565E94" w:rsidRDefault="00E56ACD" w:rsidP="004503D9">
      <w:pPr>
        <w:jc w:val="center"/>
        <w:rPr>
          <w:rFonts w:ascii="Arial Narrow" w:hAnsi="Arial Narrow"/>
          <w:b/>
          <w:bCs/>
          <w:sz w:val="36"/>
          <w:szCs w:val="36"/>
        </w:rPr>
      </w:pPr>
      <w:r w:rsidRPr="00565E94">
        <w:rPr>
          <w:rFonts w:ascii="Arial Narrow" w:hAnsi="Arial Narrow"/>
          <w:b/>
          <w:bCs/>
          <w:sz w:val="36"/>
          <w:szCs w:val="36"/>
        </w:rPr>
        <w:lastRenderedPageBreak/>
        <w:t>Contenido</w:t>
      </w:r>
    </w:p>
    <w:p w14:paraId="6C8D2A70" w14:textId="4CD694C6" w:rsidR="005932A6" w:rsidRDefault="00E56ACD" w:rsidP="000639A7">
      <w:pPr>
        <w:rPr>
          <w:rFonts w:ascii="Arial Narrow" w:hAnsi="Arial Narrow"/>
        </w:rPr>
      </w:pPr>
      <w:r w:rsidRPr="00E56ACD">
        <w:rPr>
          <w:rFonts w:ascii="Arial Narrow" w:hAnsi="Arial Narrow"/>
        </w:rPr>
        <w:t xml:space="preserve"> </w:t>
      </w:r>
    </w:p>
    <w:p w14:paraId="5F164CB0" w14:textId="77777777" w:rsidR="0039791A" w:rsidRPr="00E56ACD" w:rsidRDefault="0039791A" w:rsidP="000639A7">
      <w:pPr>
        <w:rPr>
          <w:rFonts w:ascii="Arial Narrow" w:hAnsi="Arial Narrow"/>
        </w:rPr>
      </w:pPr>
    </w:p>
    <w:p w14:paraId="234A38BB" w14:textId="0D53F709" w:rsidR="00F24E86" w:rsidRPr="00565E94" w:rsidRDefault="00E56ACD" w:rsidP="000639A7">
      <w:pPr>
        <w:rPr>
          <w:rFonts w:ascii="Arial Narrow" w:hAnsi="Arial Narrow"/>
          <w:b/>
          <w:bCs/>
          <w:sz w:val="32"/>
          <w:szCs w:val="32"/>
        </w:rPr>
      </w:pPr>
      <w:r w:rsidRPr="00565E94">
        <w:rPr>
          <w:rFonts w:ascii="Arial Narrow" w:hAnsi="Arial Narrow"/>
          <w:b/>
          <w:bCs/>
          <w:sz w:val="32"/>
          <w:szCs w:val="32"/>
        </w:rPr>
        <w:t>1.</w:t>
      </w:r>
      <w:r w:rsidR="0039791A" w:rsidRPr="00565E94">
        <w:rPr>
          <w:rFonts w:ascii="Arial Narrow" w:hAnsi="Arial Narrow"/>
          <w:b/>
          <w:bCs/>
          <w:sz w:val="32"/>
          <w:szCs w:val="32"/>
        </w:rPr>
        <w:t>Introduccion</w:t>
      </w:r>
    </w:p>
    <w:p w14:paraId="4E052D91" w14:textId="4C606064" w:rsidR="00F24E86" w:rsidRPr="00565E94" w:rsidRDefault="0039791A" w:rsidP="000639A7">
      <w:pPr>
        <w:rPr>
          <w:rFonts w:ascii="Arial Narrow" w:hAnsi="Arial Narrow"/>
          <w:sz w:val="32"/>
          <w:szCs w:val="32"/>
        </w:rPr>
      </w:pPr>
      <w:r w:rsidRPr="00565E94">
        <w:rPr>
          <w:rFonts w:ascii="Arial Narrow" w:hAnsi="Arial Narrow"/>
          <w:sz w:val="32"/>
          <w:szCs w:val="32"/>
        </w:rPr>
        <w:t xml:space="preserve">2. Marco </w:t>
      </w:r>
      <w:r w:rsidR="00565E94">
        <w:rPr>
          <w:rFonts w:ascii="Arial Narrow" w:hAnsi="Arial Narrow"/>
          <w:sz w:val="32"/>
          <w:szCs w:val="32"/>
        </w:rPr>
        <w:t>Conceptual</w:t>
      </w:r>
    </w:p>
    <w:p w14:paraId="01E830CC" w14:textId="11EEDBEC" w:rsidR="0039791A" w:rsidRPr="00565E94" w:rsidRDefault="0039791A" w:rsidP="00565E94">
      <w:pPr>
        <w:ind w:left="270"/>
        <w:rPr>
          <w:rFonts w:ascii="Arial Narrow" w:hAnsi="Arial Narrow"/>
          <w:b/>
          <w:bCs/>
          <w:sz w:val="32"/>
          <w:szCs w:val="32"/>
        </w:rPr>
      </w:pPr>
      <w:r w:rsidRPr="00565E94">
        <w:rPr>
          <w:rFonts w:ascii="Arial Narrow" w:hAnsi="Arial Narrow"/>
          <w:b/>
          <w:bCs/>
          <w:sz w:val="32"/>
          <w:szCs w:val="32"/>
        </w:rPr>
        <w:t xml:space="preserve">2.1 </w:t>
      </w:r>
      <w:r w:rsidR="00565E94" w:rsidRPr="00565E94">
        <w:rPr>
          <w:rFonts w:ascii="Arial Narrow" w:hAnsi="Arial Narrow"/>
          <w:b/>
          <w:bCs/>
          <w:sz w:val="32"/>
          <w:szCs w:val="32"/>
        </w:rPr>
        <w:t>Definiciones</w:t>
      </w:r>
    </w:p>
    <w:p w14:paraId="2635C4DB" w14:textId="4F8A8204" w:rsidR="005932A6" w:rsidRPr="00565E94" w:rsidRDefault="0039791A" w:rsidP="000639A7">
      <w:pPr>
        <w:rPr>
          <w:rFonts w:ascii="Arial Narrow" w:hAnsi="Arial Narrow"/>
          <w:sz w:val="32"/>
          <w:szCs w:val="32"/>
        </w:rPr>
      </w:pPr>
      <w:r w:rsidRPr="00565E94">
        <w:rPr>
          <w:rFonts w:ascii="Arial Narrow" w:hAnsi="Arial Narrow"/>
          <w:sz w:val="32"/>
          <w:szCs w:val="32"/>
        </w:rPr>
        <w:t>3</w:t>
      </w:r>
      <w:r w:rsidR="00F24E86" w:rsidRPr="00565E94">
        <w:rPr>
          <w:rFonts w:ascii="Arial Narrow" w:hAnsi="Arial Narrow"/>
          <w:sz w:val="32"/>
          <w:szCs w:val="32"/>
        </w:rPr>
        <w:t xml:space="preserve">. </w:t>
      </w:r>
      <w:r w:rsidR="00E56ACD" w:rsidRPr="00565E94">
        <w:rPr>
          <w:rFonts w:ascii="Arial Narrow" w:hAnsi="Arial Narrow"/>
          <w:sz w:val="32"/>
          <w:szCs w:val="32"/>
        </w:rPr>
        <w:t xml:space="preserve">Marco normativo </w:t>
      </w:r>
    </w:p>
    <w:p w14:paraId="2FD21FCC" w14:textId="24114D8A" w:rsidR="005932A6" w:rsidRPr="00565E94" w:rsidRDefault="0039791A" w:rsidP="000639A7">
      <w:pPr>
        <w:rPr>
          <w:rFonts w:ascii="Arial Narrow" w:hAnsi="Arial Narrow"/>
          <w:sz w:val="32"/>
          <w:szCs w:val="32"/>
        </w:rPr>
      </w:pPr>
      <w:r w:rsidRPr="00565E94">
        <w:rPr>
          <w:rFonts w:ascii="Arial Narrow" w:hAnsi="Arial Narrow"/>
          <w:sz w:val="32"/>
          <w:szCs w:val="32"/>
        </w:rPr>
        <w:t>4</w:t>
      </w:r>
      <w:r w:rsidR="00E56ACD" w:rsidRPr="00565E94">
        <w:rPr>
          <w:rFonts w:ascii="Arial Narrow" w:hAnsi="Arial Narrow"/>
          <w:sz w:val="32"/>
          <w:szCs w:val="32"/>
        </w:rPr>
        <w:t xml:space="preserve">. Dirección estratégica de la E.S.E </w:t>
      </w:r>
    </w:p>
    <w:p w14:paraId="10897DFC" w14:textId="75861F6D" w:rsidR="000639A7" w:rsidRPr="00565E94" w:rsidRDefault="0039791A" w:rsidP="000639A7">
      <w:pPr>
        <w:rPr>
          <w:rFonts w:ascii="Arial Narrow" w:hAnsi="Arial Narrow"/>
          <w:sz w:val="32"/>
          <w:szCs w:val="32"/>
        </w:rPr>
      </w:pPr>
      <w:r w:rsidRPr="00565E94">
        <w:rPr>
          <w:rFonts w:ascii="Arial Narrow" w:hAnsi="Arial Narrow"/>
          <w:sz w:val="32"/>
          <w:szCs w:val="32"/>
        </w:rPr>
        <w:t>5</w:t>
      </w:r>
      <w:r w:rsidR="00E56ACD" w:rsidRPr="00565E94">
        <w:rPr>
          <w:rFonts w:ascii="Arial Narrow" w:hAnsi="Arial Narrow"/>
          <w:sz w:val="32"/>
          <w:szCs w:val="32"/>
        </w:rPr>
        <w:t>. Objetivos</w:t>
      </w:r>
    </w:p>
    <w:p w14:paraId="380D0517" w14:textId="3B18C86D" w:rsidR="005932A6" w:rsidRPr="00565E94" w:rsidRDefault="0039791A" w:rsidP="00565E94">
      <w:pPr>
        <w:ind w:left="270"/>
        <w:rPr>
          <w:rFonts w:ascii="Arial Narrow" w:hAnsi="Arial Narrow"/>
          <w:b/>
          <w:bCs/>
          <w:sz w:val="32"/>
          <w:szCs w:val="32"/>
        </w:rPr>
      </w:pPr>
      <w:r w:rsidRPr="00565E94">
        <w:rPr>
          <w:rFonts w:ascii="Arial Narrow" w:hAnsi="Arial Narrow"/>
          <w:b/>
          <w:bCs/>
          <w:sz w:val="32"/>
          <w:szCs w:val="32"/>
        </w:rPr>
        <w:t>5</w:t>
      </w:r>
      <w:r w:rsidR="000639A7" w:rsidRPr="00565E94">
        <w:rPr>
          <w:rFonts w:ascii="Arial Narrow" w:hAnsi="Arial Narrow"/>
          <w:b/>
          <w:bCs/>
          <w:sz w:val="32"/>
          <w:szCs w:val="32"/>
        </w:rPr>
        <w:t>.1</w:t>
      </w:r>
      <w:r w:rsidR="004503D9" w:rsidRPr="00565E94">
        <w:rPr>
          <w:rFonts w:ascii="Arial Narrow" w:hAnsi="Arial Narrow"/>
          <w:b/>
          <w:bCs/>
          <w:sz w:val="32"/>
          <w:szCs w:val="32"/>
        </w:rPr>
        <w:t xml:space="preserve"> Objetivos específicos</w:t>
      </w:r>
      <w:r w:rsidR="00E56ACD" w:rsidRPr="00565E94">
        <w:rPr>
          <w:rFonts w:ascii="Arial Narrow" w:hAnsi="Arial Narrow"/>
          <w:b/>
          <w:bCs/>
          <w:sz w:val="32"/>
          <w:szCs w:val="32"/>
        </w:rPr>
        <w:t xml:space="preserve"> </w:t>
      </w:r>
    </w:p>
    <w:p w14:paraId="08FBA11C" w14:textId="0DEA21A5" w:rsidR="00003E6E" w:rsidRPr="00565E94" w:rsidRDefault="0039791A" w:rsidP="000639A7">
      <w:pPr>
        <w:rPr>
          <w:rFonts w:ascii="Arial Narrow" w:hAnsi="Arial Narrow"/>
          <w:b/>
          <w:bCs/>
          <w:sz w:val="32"/>
          <w:szCs w:val="32"/>
        </w:rPr>
      </w:pPr>
      <w:r w:rsidRPr="00565E94">
        <w:rPr>
          <w:rFonts w:ascii="Arial Narrow" w:hAnsi="Arial Narrow"/>
          <w:b/>
          <w:bCs/>
          <w:sz w:val="32"/>
          <w:szCs w:val="32"/>
        </w:rPr>
        <w:t>6</w:t>
      </w:r>
      <w:r w:rsidR="00E56ACD" w:rsidRPr="00565E94">
        <w:rPr>
          <w:rFonts w:ascii="Arial Narrow" w:hAnsi="Arial Narrow"/>
          <w:b/>
          <w:bCs/>
          <w:sz w:val="32"/>
          <w:szCs w:val="32"/>
        </w:rPr>
        <w:t>.</w:t>
      </w:r>
      <w:r w:rsidR="00003E6E" w:rsidRPr="00565E94">
        <w:rPr>
          <w:rFonts w:ascii="Arial Narrow" w:hAnsi="Arial Narrow"/>
          <w:b/>
          <w:bCs/>
          <w:sz w:val="32"/>
          <w:szCs w:val="32"/>
        </w:rPr>
        <w:t xml:space="preserve"> Componentes</w:t>
      </w:r>
    </w:p>
    <w:p w14:paraId="2FD20218" w14:textId="4791FC10" w:rsidR="00A55459" w:rsidRPr="005C0FF0" w:rsidRDefault="00003E6E" w:rsidP="00565E94">
      <w:pPr>
        <w:ind w:left="270"/>
        <w:rPr>
          <w:rFonts w:ascii="Arial Narrow" w:hAnsi="Arial Narrow"/>
          <w:sz w:val="32"/>
          <w:szCs w:val="32"/>
        </w:rPr>
      </w:pPr>
      <w:r w:rsidRPr="005C0FF0">
        <w:rPr>
          <w:rFonts w:ascii="Arial Narrow" w:hAnsi="Arial Narrow"/>
          <w:sz w:val="32"/>
          <w:szCs w:val="32"/>
        </w:rPr>
        <w:t>6.1.</w:t>
      </w:r>
      <w:r w:rsidR="00E56ACD" w:rsidRPr="005C0FF0">
        <w:rPr>
          <w:rFonts w:ascii="Arial Narrow" w:hAnsi="Arial Narrow"/>
          <w:sz w:val="32"/>
          <w:szCs w:val="32"/>
        </w:rPr>
        <w:t xml:space="preserve"> Gestión del riesgo de corrupción</w:t>
      </w:r>
    </w:p>
    <w:p w14:paraId="1E95B1D2" w14:textId="13C81536" w:rsidR="005932A6" w:rsidRPr="00565E94" w:rsidRDefault="00A55459" w:rsidP="00565E94">
      <w:pPr>
        <w:ind w:left="270"/>
        <w:rPr>
          <w:rFonts w:ascii="Arial Narrow" w:hAnsi="Arial Narrow"/>
          <w:sz w:val="32"/>
          <w:szCs w:val="32"/>
        </w:rPr>
      </w:pPr>
      <w:r w:rsidRPr="00565E94">
        <w:rPr>
          <w:rFonts w:ascii="Arial Narrow" w:hAnsi="Arial Narrow"/>
          <w:sz w:val="32"/>
          <w:szCs w:val="32"/>
        </w:rPr>
        <w:t>6.1.1 Mapa</w:t>
      </w:r>
      <w:r w:rsidR="00E56ACD" w:rsidRPr="00565E94">
        <w:rPr>
          <w:rFonts w:ascii="Arial Narrow" w:hAnsi="Arial Narrow"/>
          <w:sz w:val="32"/>
          <w:szCs w:val="32"/>
        </w:rPr>
        <w:t xml:space="preserve"> de riesgos de corrupción. </w:t>
      </w:r>
    </w:p>
    <w:p w14:paraId="1E8D8BB9" w14:textId="58D8E4A3" w:rsidR="005932A6" w:rsidRPr="00565E94" w:rsidRDefault="0039791A" w:rsidP="00565E94">
      <w:pPr>
        <w:ind w:left="270"/>
        <w:rPr>
          <w:rFonts w:ascii="Arial Narrow" w:hAnsi="Arial Narrow"/>
          <w:sz w:val="32"/>
          <w:szCs w:val="32"/>
        </w:rPr>
      </w:pPr>
      <w:r w:rsidRPr="00565E94">
        <w:rPr>
          <w:rFonts w:ascii="Arial Narrow" w:hAnsi="Arial Narrow"/>
          <w:sz w:val="32"/>
          <w:szCs w:val="32"/>
        </w:rPr>
        <w:t>6</w:t>
      </w:r>
      <w:r w:rsidR="00E56ACD" w:rsidRPr="00565E94">
        <w:rPr>
          <w:rFonts w:ascii="Arial Narrow" w:hAnsi="Arial Narrow"/>
          <w:sz w:val="32"/>
          <w:szCs w:val="32"/>
        </w:rPr>
        <w:t>.1.</w:t>
      </w:r>
      <w:r w:rsidR="00A55459" w:rsidRPr="00565E94">
        <w:rPr>
          <w:rFonts w:ascii="Arial Narrow" w:hAnsi="Arial Narrow"/>
          <w:sz w:val="32"/>
          <w:szCs w:val="32"/>
        </w:rPr>
        <w:t>2</w:t>
      </w:r>
      <w:r w:rsidR="00E56ACD" w:rsidRPr="00565E94">
        <w:rPr>
          <w:rFonts w:ascii="Arial Narrow" w:hAnsi="Arial Narrow"/>
          <w:sz w:val="32"/>
          <w:szCs w:val="32"/>
        </w:rPr>
        <w:t xml:space="preserve"> Política de administración de riesgos de corrupción </w:t>
      </w:r>
    </w:p>
    <w:p w14:paraId="5140F284" w14:textId="34BD69C2" w:rsidR="005932A6" w:rsidRPr="005C0FF0" w:rsidRDefault="0039791A" w:rsidP="00565E94">
      <w:pPr>
        <w:ind w:left="270"/>
        <w:rPr>
          <w:rFonts w:ascii="Arial Narrow" w:hAnsi="Arial Narrow"/>
          <w:sz w:val="32"/>
          <w:szCs w:val="32"/>
        </w:rPr>
      </w:pPr>
      <w:r w:rsidRPr="005C0FF0">
        <w:rPr>
          <w:rFonts w:ascii="Arial Narrow" w:hAnsi="Arial Narrow"/>
          <w:sz w:val="32"/>
          <w:szCs w:val="32"/>
        </w:rPr>
        <w:t>6</w:t>
      </w:r>
      <w:r w:rsidR="00E56ACD" w:rsidRPr="005C0FF0">
        <w:rPr>
          <w:rFonts w:ascii="Arial Narrow" w:hAnsi="Arial Narrow"/>
          <w:sz w:val="32"/>
          <w:szCs w:val="32"/>
        </w:rPr>
        <w:t xml:space="preserve">.2. Racionalización de trámites. </w:t>
      </w:r>
    </w:p>
    <w:p w14:paraId="1B34B52E" w14:textId="472B1286" w:rsidR="005932A6" w:rsidRPr="005C0FF0" w:rsidRDefault="0039791A" w:rsidP="00565E94">
      <w:pPr>
        <w:ind w:left="270"/>
        <w:rPr>
          <w:rFonts w:ascii="Arial Narrow" w:hAnsi="Arial Narrow"/>
          <w:sz w:val="32"/>
          <w:szCs w:val="32"/>
        </w:rPr>
      </w:pPr>
      <w:r w:rsidRPr="005C0FF0">
        <w:rPr>
          <w:rFonts w:ascii="Arial Narrow" w:hAnsi="Arial Narrow"/>
          <w:sz w:val="32"/>
          <w:szCs w:val="32"/>
        </w:rPr>
        <w:t>6</w:t>
      </w:r>
      <w:r w:rsidR="00E56ACD" w:rsidRPr="005C0FF0">
        <w:rPr>
          <w:rFonts w:ascii="Arial Narrow" w:hAnsi="Arial Narrow"/>
          <w:sz w:val="32"/>
          <w:szCs w:val="32"/>
        </w:rPr>
        <w:t xml:space="preserve">.3. Rendición de cuentas. </w:t>
      </w:r>
    </w:p>
    <w:p w14:paraId="577911FD" w14:textId="7267106E" w:rsidR="005932A6" w:rsidRPr="005C0FF0" w:rsidRDefault="0039791A" w:rsidP="00565E94">
      <w:pPr>
        <w:ind w:left="270"/>
        <w:rPr>
          <w:rFonts w:ascii="Arial Narrow" w:hAnsi="Arial Narrow"/>
          <w:sz w:val="32"/>
          <w:szCs w:val="32"/>
        </w:rPr>
      </w:pPr>
      <w:r w:rsidRPr="005C0FF0">
        <w:rPr>
          <w:rFonts w:ascii="Arial Narrow" w:hAnsi="Arial Narrow"/>
          <w:sz w:val="32"/>
          <w:szCs w:val="32"/>
        </w:rPr>
        <w:t>6</w:t>
      </w:r>
      <w:r w:rsidR="00E56ACD" w:rsidRPr="005C0FF0">
        <w:rPr>
          <w:rFonts w:ascii="Arial Narrow" w:hAnsi="Arial Narrow"/>
          <w:sz w:val="32"/>
          <w:szCs w:val="32"/>
        </w:rPr>
        <w:t xml:space="preserve">.4. Mecanismos para mejorar la atención al ciudadano. </w:t>
      </w:r>
    </w:p>
    <w:p w14:paraId="14F8C989" w14:textId="711E9435" w:rsidR="005932A6" w:rsidRPr="005C0FF0" w:rsidRDefault="0039791A" w:rsidP="00565E94">
      <w:pPr>
        <w:ind w:left="270"/>
        <w:rPr>
          <w:rFonts w:ascii="Arial Narrow" w:hAnsi="Arial Narrow"/>
          <w:sz w:val="32"/>
          <w:szCs w:val="32"/>
        </w:rPr>
      </w:pPr>
      <w:r w:rsidRPr="005C0FF0">
        <w:rPr>
          <w:rFonts w:ascii="Arial Narrow" w:hAnsi="Arial Narrow"/>
          <w:sz w:val="32"/>
          <w:szCs w:val="32"/>
        </w:rPr>
        <w:t>6</w:t>
      </w:r>
      <w:r w:rsidR="00E56ACD" w:rsidRPr="005C0FF0">
        <w:rPr>
          <w:rFonts w:ascii="Arial Narrow" w:hAnsi="Arial Narrow"/>
          <w:sz w:val="32"/>
          <w:szCs w:val="32"/>
        </w:rPr>
        <w:t xml:space="preserve">.5. Mecanismos para la transparencia y acceso a la </w:t>
      </w:r>
      <w:r w:rsidR="00565E94" w:rsidRPr="005C0FF0">
        <w:rPr>
          <w:rFonts w:ascii="Arial Narrow" w:hAnsi="Arial Narrow"/>
          <w:sz w:val="32"/>
          <w:szCs w:val="32"/>
        </w:rPr>
        <w:t xml:space="preserve">  </w:t>
      </w:r>
      <w:r w:rsidR="00E56ACD" w:rsidRPr="005C0FF0">
        <w:rPr>
          <w:rFonts w:ascii="Arial Narrow" w:hAnsi="Arial Narrow"/>
          <w:sz w:val="32"/>
          <w:szCs w:val="32"/>
        </w:rPr>
        <w:t>información.</w:t>
      </w:r>
    </w:p>
    <w:p w14:paraId="433E009C" w14:textId="7977E161" w:rsidR="00AA528A" w:rsidRPr="00565E94" w:rsidRDefault="00AA528A" w:rsidP="00AA528A">
      <w:pPr>
        <w:rPr>
          <w:rFonts w:ascii="Arial Narrow" w:hAnsi="Arial Narrow"/>
          <w:sz w:val="32"/>
          <w:szCs w:val="32"/>
        </w:rPr>
      </w:pPr>
      <w:r w:rsidRPr="00565E94">
        <w:rPr>
          <w:rFonts w:ascii="Arial Narrow" w:hAnsi="Arial Narrow"/>
          <w:sz w:val="32"/>
          <w:szCs w:val="32"/>
        </w:rPr>
        <w:t>7.Consulta</w:t>
      </w:r>
    </w:p>
    <w:p w14:paraId="3CAA4288" w14:textId="46DB3A1A" w:rsidR="00AA528A" w:rsidRPr="00565E94" w:rsidRDefault="00AA528A" w:rsidP="00AA528A">
      <w:pPr>
        <w:rPr>
          <w:rFonts w:ascii="Arial Narrow" w:hAnsi="Arial Narrow"/>
          <w:sz w:val="32"/>
          <w:szCs w:val="32"/>
        </w:rPr>
      </w:pPr>
      <w:r w:rsidRPr="00565E94">
        <w:rPr>
          <w:rFonts w:ascii="Arial Narrow" w:hAnsi="Arial Narrow"/>
          <w:sz w:val="32"/>
          <w:szCs w:val="32"/>
        </w:rPr>
        <w:t xml:space="preserve">8. Monitoreo </w:t>
      </w:r>
      <w:r w:rsidR="008437F8" w:rsidRPr="00565E94">
        <w:rPr>
          <w:rFonts w:ascii="Arial Narrow" w:hAnsi="Arial Narrow"/>
          <w:sz w:val="32"/>
          <w:szCs w:val="32"/>
        </w:rPr>
        <w:t xml:space="preserve">de los riesgos de </w:t>
      </w:r>
      <w:r w:rsidR="00565E94" w:rsidRPr="00565E94">
        <w:rPr>
          <w:rFonts w:ascii="Arial Narrow" w:hAnsi="Arial Narrow"/>
          <w:sz w:val="32"/>
          <w:szCs w:val="32"/>
        </w:rPr>
        <w:t>corrupción</w:t>
      </w:r>
    </w:p>
    <w:p w14:paraId="6AC72E6D" w14:textId="23F18AF4" w:rsidR="00AA528A" w:rsidRPr="00565E94" w:rsidRDefault="00AA528A" w:rsidP="00AA528A">
      <w:pPr>
        <w:rPr>
          <w:rFonts w:ascii="Arial Narrow" w:hAnsi="Arial Narrow"/>
          <w:sz w:val="32"/>
          <w:szCs w:val="32"/>
        </w:rPr>
      </w:pPr>
      <w:r w:rsidRPr="00565E94">
        <w:rPr>
          <w:rFonts w:ascii="Arial Narrow" w:hAnsi="Arial Narrow"/>
          <w:sz w:val="32"/>
          <w:szCs w:val="32"/>
        </w:rPr>
        <w:t>9. Seguimiento</w:t>
      </w:r>
    </w:p>
    <w:p w14:paraId="030A752D" w14:textId="793C365E" w:rsidR="00AA528A" w:rsidRPr="00565E94" w:rsidRDefault="00AA528A" w:rsidP="000639A7">
      <w:pPr>
        <w:rPr>
          <w:rFonts w:ascii="Arial Narrow" w:hAnsi="Arial Narrow"/>
          <w:sz w:val="32"/>
          <w:szCs w:val="32"/>
        </w:rPr>
      </w:pPr>
      <w:r w:rsidRPr="00565E94">
        <w:rPr>
          <w:rFonts w:ascii="Arial Narrow" w:hAnsi="Arial Narrow"/>
          <w:sz w:val="32"/>
          <w:szCs w:val="32"/>
        </w:rPr>
        <w:t>10. Publicación</w:t>
      </w:r>
    </w:p>
    <w:p w14:paraId="456DC0EC" w14:textId="61AE5394" w:rsidR="00AA528A" w:rsidRPr="00565E94" w:rsidRDefault="00AA528A" w:rsidP="000639A7">
      <w:pPr>
        <w:rPr>
          <w:rFonts w:ascii="Arial Narrow" w:hAnsi="Arial Narrow"/>
          <w:sz w:val="32"/>
          <w:szCs w:val="32"/>
        </w:rPr>
      </w:pPr>
      <w:r w:rsidRPr="00565E94">
        <w:rPr>
          <w:rFonts w:ascii="Arial Narrow" w:hAnsi="Arial Narrow"/>
          <w:sz w:val="32"/>
          <w:szCs w:val="32"/>
        </w:rPr>
        <w:t>11. Socialización</w:t>
      </w:r>
    </w:p>
    <w:p w14:paraId="77C951F8" w14:textId="27CC1EB7" w:rsidR="009C7622" w:rsidRPr="00565E94" w:rsidRDefault="009C7622" w:rsidP="000639A7">
      <w:pPr>
        <w:rPr>
          <w:rFonts w:ascii="Arial Narrow" w:hAnsi="Arial Narrow"/>
          <w:sz w:val="32"/>
          <w:szCs w:val="32"/>
        </w:rPr>
      </w:pPr>
      <w:r w:rsidRPr="00565E94">
        <w:rPr>
          <w:rFonts w:ascii="Arial Narrow" w:hAnsi="Arial Narrow"/>
          <w:sz w:val="32"/>
          <w:szCs w:val="32"/>
        </w:rPr>
        <w:t>12. Anexos</w:t>
      </w:r>
    </w:p>
    <w:p w14:paraId="5CC32B6B" w14:textId="0C7E71AE" w:rsidR="00565E94" w:rsidRPr="00565E94" w:rsidRDefault="00565E94" w:rsidP="000639A7">
      <w:pPr>
        <w:rPr>
          <w:rFonts w:ascii="Arial Narrow" w:hAnsi="Arial Narrow"/>
          <w:sz w:val="32"/>
          <w:szCs w:val="32"/>
        </w:rPr>
      </w:pPr>
      <w:r w:rsidRPr="00565E94">
        <w:rPr>
          <w:rFonts w:ascii="Arial Narrow" w:hAnsi="Arial Narrow"/>
          <w:sz w:val="32"/>
          <w:szCs w:val="32"/>
        </w:rPr>
        <w:t xml:space="preserve">13. Formatos de seguimiento </w:t>
      </w:r>
    </w:p>
    <w:p w14:paraId="61E1CE1F" w14:textId="30924289" w:rsidR="009C7622" w:rsidRPr="00565E94" w:rsidRDefault="009C7622" w:rsidP="000639A7">
      <w:pPr>
        <w:rPr>
          <w:rFonts w:ascii="Arial Narrow" w:hAnsi="Arial Narrow"/>
          <w:sz w:val="32"/>
          <w:szCs w:val="32"/>
        </w:rPr>
      </w:pPr>
      <w:r w:rsidRPr="00565E94">
        <w:rPr>
          <w:rFonts w:ascii="Arial Narrow" w:hAnsi="Arial Narrow"/>
          <w:sz w:val="32"/>
          <w:szCs w:val="32"/>
        </w:rPr>
        <w:t>1</w:t>
      </w:r>
      <w:r w:rsidR="00565E94" w:rsidRPr="00565E94">
        <w:rPr>
          <w:rFonts w:ascii="Arial Narrow" w:hAnsi="Arial Narrow"/>
          <w:sz w:val="32"/>
          <w:szCs w:val="32"/>
        </w:rPr>
        <w:t>4</w:t>
      </w:r>
      <w:r w:rsidRPr="00565E94">
        <w:rPr>
          <w:rFonts w:ascii="Arial Narrow" w:hAnsi="Arial Narrow"/>
          <w:sz w:val="32"/>
          <w:szCs w:val="32"/>
        </w:rPr>
        <w:t xml:space="preserve">. </w:t>
      </w:r>
      <w:r w:rsidR="00565E94" w:rsidRPr="00565E94">
        <w:rPr>
          <w:rFonts w:ascii="Arial Narrow" w:hAnsi="Arial Narrow"/>
          <w:sz w:val="32"/>
          <w:szCs w:val="32"/>
        </w:rPr>
        <w:t>Referencias</w:t>
      </w:r>
      <w:r w:rsidRPr="00565E94">
        <w:rPr>
          <w:rFonts w:ascii="Arial Narrow" w:hAnsi="Arial Narrow"/>
          <w:sz w:val="32"/>
          <w:szCs w:val="32"/>
        </w:rPr>
        <w:t xml:space="preserve"> </w:t>
      </w:r>
      <w:r w:rsidR="00565E94" w:rsidRPr="00565E94">
        <w:rPr>
          <w:rFonts w:ascii="Arial Narrow" w:hAnsi="Arial Narrow"/>
          <w:sz w:val="32"/>
          <w:szCs w:val="32"/>
        </w:rPr>
        <w:t>Bibliográficas</w:t>
      </w:r>
    </w:p>
    <w:p w14:paraId="6C9F48C3" w14:textId="77777777" w:rsidR="00580E86" w:rsidRPr="00565E94" w:rsidRDefault="00580E86" w:rsidP="000639A7">
      <w:pPr>
        <w:rPr>
          <w:rFonts w:ascii="Arial Narrow" w:hAnsi="Arial Narrow"/>
          <w:b/>
          <w:sz w:val="72"/>
          <w:szCs w:val="72"/>
        </w:rPr>
      </w:pPr>
    </w:p>
    <w:p w14:paraId="53882EB7" w14:textId="4AD09DF9" w:rsidR="005932A6" w:rsidRDefault="005932A6" w:rsidP="00AF6A94">
      <w:pPr>
        <w:jc w:val="right"/>
        <w:rPr>
          <w:rFonts w:ascii="Arial Narrow" w:hAnsi="Arial Narrow"/>
          <w:b/>
          <w:sz w:val="52"/>
          <w:szCs w:val="52"/>
        </w:rPr>
      </w:pPr>
    </w:p>
    <w:p w14:paraId="40492CC7" w14:textId="5247A788" w:rsidR="00BC046C" w:rsidRDefault="00BC046C" w:rsidP="00AF6A94">
      <w:pPr>
        <w:jc w:val="right"/>
        <w:rPr>
          <w:rFonts w:ascii="Arial Narrow" w:hAnsi="Arial Narrow"/>
          <w:b/>
          <w:sz w:val="52"/>
          <w:szCs w:val="52"/>
        </w:rPr>
      </w:pPr>
    </w:p>
    <w:p w14:paraId="21F2F30F" w14:textId="00635A73" w:rsidR="00BC046C" w:rsidRDefault="00BC046C" w:rsidP="00AF6A94">
      <w:pPr>
        <w:jc w:val="right"/>
        <w:rPr>
          <w:rFonts w:ascii="Arial Narrow" w:hAnsi="Arial Narrow"/>
          <w:b/>
          <w:sz w:val="52"/>
          <w:szCs w:val="52"/>
        </w:rPr>
      </w:pPr>
    </w:p>
    <w:p w14:paraId="7E9192A3" w14:textId="77777777" w:rsidR="00BC046C" w:rsidRDefault="00BC046C" w:rsidP="00AF6A94">
      <w:pPr>
        <w:jc w:val="right"/>
        <w:rPr>
          <w:rFonts w:ascii="Arial Narrow" w:hAnsi="Arial Narrow"/>
          <w:b/>
          <w:sz w:val="52"/>
          <w:szCs w:val="52"/>
        </w:rPr>
      </w:pPr>
    </w:p>
    <w:p w14:paraId="1D7182A0" w14:textId="47FBDA7F" w:rsidR="00C6447C" w:rsidRPr="005C0FF0" w:rsidRDefault="0039791A" w:rsidP="00F15D44">
      <w:pPr>
        <w:jc w:val="both"/>
        <w:rPr>
          <w:rFonts w:ascii="Arial Narrow" w:hAnsi="Arial Narrow"/>
          <w:b/>
        </w:rPr>
      </w:pPr>
      <w:r w:rsidRPr="005C0FF0">
        <w:rPr>
          <w:rFonts w:ascii="Arial Narrow" w:hAnsi="Arial Narrow"/>
          <w:b/>
        </w:rPr>
        <w:lastRenderedPageBreak/>
        <w:t>1.INTRODUCCION</w:t>
      </w:r>
    </w:p>
    <w:p w14:paraId="54E711F7" w14:textId="77777777" w:rsidR="00C6447C" w:rsidRDefault="00C6447C" w:rsidP="00F15D44">
      <w:pPr>
        <w:jc w:val="both"/>
        <w:rPr>
          <w:rFonts w:ascii="Arial Narrow" w:hAnsi="Arial Narrow"/>
          <w:bCs/>
        </w:rPr>
      </w:pPr>
    </w:p>
    <w:p w14:paraId="51333820" w14:textId="77777777" w:rsidR="00FD58F5" w:rsidRDefault="00FD58F5" w:rsidP="00F15D44">
      <w:pPr>
        <w:jc w:val="both"/>
        <w:rPr>
          <w:rFonts w:ascii="Arial Narrow" w:hAnsi="Arial Narrow"/>
          <w:bCs/>
        </w:rPr>
      </w:pPr>
    </w:p>
    <w:p w14:paraId="4BE54EA7" w14:textId="2B905539" w:rsidR="003D5F23" w:rsidRDefault="00FD58F5" w:rsidP="00E56ACD">
      <w:pPr>
        <w:jc w:val="both"/>
        <w:rPr>
          <w:rFonts w:ascii="Arial Narrow" w:hAnsi="Arial Narrow"/>
          <w:bCs/>
        </w:rPr>
      </w:pPr>
      <w:r w:rsidRPr="00E56ACD">
        <w:rPr>
          <w:rFonts w:ascii="Arial Narrow" w:hAnsi="Arial Narrow"/>
        </w:rPr>
        <w:t xml:space="preserve">Atendiendo lo establecido </w:t>
      </w:r>
      <w:r w:rsidR="003D5F23" w:rsidRPr="00E56ACD">
        <w:rPr>
          <w:rFonts w:ascii="Arial Narrow" w:hAnsi="Arial Narrow"/>
        </w:rPr>
        <w:t xml:space="preserve">en la ley 1474 del 2011 y </w:t>
      </w:r>
      <w:r w:rsidRPr="00E56ACD">
        <w:rPr>
          <w:rFonts w:ascii="Arial Narrow" w:hAnsi="Arial Narrow"/>
        </w:rPr>
        <w:t xml:space="preserve">en el Decreto 2482 de 2012, el desarrollo de la política de transparencia, participación y servicio al ciudadano </w:t>
      </w:r>
      <w:r w:rsidR="003D5F23" w:rsidRPr="00E56ACD">
        <w:rPr>
          <w:rFonts w:ascii="Arial Narrow" w:hAnsi="Arial Narrow"/>
        </w:rPr>
        <w:t>la E.S.E</w:t>
      </w:r>
      <w:r w:rsidRPr="00E56ACD">
        <w:rPr>
          <w:rFonts w:ascii="Arial Narrow" w:hAnsi="Arial Narrow"/>
        </w:rPr>
        <w:t xml:space="preserve"> formula </w:t>
      </w:r>
      <w:r w:rsidR="00C9346F" w:rsidRPr="00E56ACD">
        <w:rPr>
          <w:rFonts w:ascii="Arial Narrow" w:hAnsi="Arial Narrow"/>
          <w:bCs/>
        </w:rPr>
        <w:t xml:space="preserve">de acuerdo a sus valores y principios el Plan Anticorrupción y de Atención al Ciudadano </w:t>
      </w:r>
      <w:r w:rsidR="003D5F23" w:rsidRPr="00E56ACD">
        <w:rPr>
          <w:rFonts w:ascii="Arial Narrow" w:hAnsi="Arial Narrow"/>
          <w:bCs/>
        </w:rPr>
        <w:t>para la vigencia 2022</w:t>
      </w:r>
      <w:r w:rsidR="008B2944">
        <w:rPr>
          <w:rFonts w:ascii="Arial Narrow" w:hAnsi="Arial Narrow"/>
          <w:bCs/>
        </w:rPr>
        <w:t>.</w:t>
      </w:r>
    </w:p>
    <w:p w14:paraId="5B223429" w14:textId="77777777" w:rsidR="008B2944" w:rsidRPr="00E56ACD" w:rsidRDefault="008B2944" w:rsidP="00E56ACD">
      <w:pPr>
        <w:jc w:val="both"/>
        <w:rPr>
          <w:rFonts w:ascii="Arial Narrow" w:hAnsi="Arial Narrow"/>
          <w:bCs/>
        </w:rPr>
      </w:pPr>
    </w:p>
    <w:p w14:paraId="42B58CA9" w14:textId="1BA48553" w:rsidR="00C9346F" w:rsidRPr="00E56ACD" w:rsidRDefault="00C9346F" w:rsidP="00E56ACD">
      <w:pPr>
        <w:jc w:val="both"/>
        <w:rPr>
          <w:rFonts w:ascii="Arial Narrow" w:hAnsi="Arial Narrow"/>
          <w:bCs/>
        </w:rPr>
      </w:pPr>
      <w:r w:rsidRPr="00E56ACD">
        <w:rPr>
          <w:rFonts w:ascii="Arial Narrow" w:hAnsi="Arial Narrow"/>
          <w:bCs/>
        </w:rPr>
        <w:t xml:space="preserve">Por medio de este Plan </w:t>
      </w:r>
      <w:r w:rsidR="003D5F23" w:rsidRPr="00E56ACD">
        <w:rPr>
          <w:rFonts w:ascii="Arial Narrow" w:hAnsi="Arial Narrow"/>
          <w:bCs/>
        </w:rPr>
        <w:t xml:space="preserve">se abordan </w:t>
      </w:r>
      <w:r w:rsidR="008B2944" w:rsidRPr="00E56ACD">
        <w:rPr>
          <w:rFonts w:ascii="Arial Narrow" w:hAnsi="Arial Narrow"/>
          <w:bCs/>
        </w:rPr>
        <w:t>los instrumentos</w:t>
      </w:r>
      <w:r w:rsidRPr="00E56ACD">
        <w:rPr>
          <w:rFonts w:ascii="Arial Narrow" w:hAnsi="Arial Narrow"/>
          <w:bCs/>
        </w:rPr>
        <w:t xml:space="preserve">, orientados a la disminución y prevención de actos de corrupción, presentando acciones para promover la transparencia de la gestión </w:t>
      </w:r>
      <w:r w:rsidR="008B2944" w:rsidRPr="00E56ACD">
        <w:rPr>
          <w:rFonts w:ascii="Arial Narrow" w:hAnsi="Arial Narrow"/>
          <w:bCs/>
        </w:rPr>
        <w:t>de</w:t>
      </w:r>
      <w:r w:rsidRPr="00E56ACD">
        <w:rPr>
          <w:rFonts w:ascii="Arial Narrow" w:hAnsi="Arial Narrow"/>
          <w:bCs/>
        </w:rPr>
        <w:t xml:space="preserve"> </w:t>
      </w:r>
      <w:r w:rsidR="003D5F23" w:rsidRPr="00E56ACD">
        <w:rPr>
          <w:rFonts w:ascii="Arial Narrow" w:hAnsi="Arial Narrow"/>
          <w:bCs/>
        </w:rPr>
        <w:t>la ESE</w:t>
      </w:r>
      <w:r w:rsidRPr="00E56ACD">
        <w:rPr>
          <w:rFonts w:ascii="Arial Narrow" w:hAnsi="Arial Narrow"/>
          <w:bCs/>
        </w:rPr>
        <w:t xml:space="preserve"> apoyado en los conocimientos del talento humano y la experiencia, para alcanzar el cumplimiento de nuestro objeto social.</w:t>
      </w:r>
    </w:p>
    <w:p w14:paraId="1ACAF323" w14:textId="25A4D9E8" w:rsidR="00654EDC" w:rsidRPr="00E56ACD" w:rsidRDefault="008B2944" w:rsidP="00E56ACD">
      <w:pPr>
        <w:jc w:val="both"/>
        <w:rPr>
          <w:rFonts w:ascii="Arial Narrow" w:hAnsi="Arial Narrow"/>
        </w:rPr>
      </w:pPr>
      <w:r>
        <w:rPr>
          <w:rFonts w:ascii="Arial Narrow" w:hAnsi="Arial Narrow"/>
        </w:rPr>
        <w:t>El presente Plan</w:t>
      </w:r>
      <w:r w:rsidR="003D5F23" w:rsidRPr="00E56ACD">
        <w:rPr>
          <w:rFonts w:ascii="Arial Narrow" w:hAnsi="Arial Narrow"/>
        </w:rPr>
        <w:t xml:space="preserve"> pretende atender los requerimientos y lineamientos establecidos por el Modelo Integrado de Gestión y Desempeño MIPG, tendiente a crear comportamientos éticos que generan y fortalecen la conciencia de control al interior de la entidad</w:t>
      </w:r>
      <w:r>
        <w:rPr>
          <w:rFonts w:ascii="Arial Narrow" w:hAnsi="Arial Narrow"/>
        </w:rPr>
        <w:t xml:space="preserve">, </w:t>
      </w:r>
      <w:r w:rsidR="00654EDC" w:rsidRPr="00E56ACD">
        <w:rPr>
          <w:rFonts w:ascii="Arial Narrow" w:hAnsi="Arial Narrow"/>
        </w:rPr>
        <w:t xml:space="preserve"> incluye las actividades a ejecutar durante la vigencia</w:t>
      </w:r>
      <w:r w:rsidR="00590E5F">
        <w:rPr>
          <w:rFonts w:ascii="Arial Narrow" w:hAnsi="Arial Narrow"/>
        </w:rPr>
        <w:t xml:space="preserve"> 2022</w:t>
      </w:r>
      <w:r w:rsidR="00654EDC" w:rsidRPr="00E56ACD">
        <w:rPr>
          <w:rFonts w:ascii="Arial Narrow" w:hAnsi="Arial Narrow"/>
        </w:rPr>
        <w:t xml:space="preserve"> en los siguientes componentes: Gestión de riesgos de  corrupción, racionalización de tramites, rendición de cuenta, mecanismos para mejorar la atención al ciudadano , mecanismos para la trasparencia y acceso a la información , los cuales así mismo s</w:t>
      </w:r>
      <w:r w:rsidR="00E56ACD" w:rsidRPr="00E56ACD">
        <w:rPr>
          <w:rFonts w:ascii="Arial Narrow" w:hAnsi="Arial Narrow"/>
        </w:rPr>
        <w:t>e</w:t>
      </w:r>
      <w:r w:rsidR="00654EDC" w:rsidRPr="00E56ACD">
        <w:rPr>
          <w:rFonts w:ascii="Arial Narrow" w:hAnsi="Arial Narrow"/>
        </w:rPr>
        <w:t xml:space="preserve"> reflejan  en el Plan Operativo Institucional</w:t>
      </w:r>
      <w:r w:rsidR="00590E5F">
        <w:rPr>
          <w:rFonts w:ascii="Arial Narrow" w:hAnsi="Arial Narrow"/>
        </w:rPr>
        <w:t>.</w:t>
      </w:r>
    </w:p>
    <w:p w14:paraId="6868E2A0" w14:textId="6620D8EF" w:rsidR="00654EDC" w:rsidRDefault="00654EDC" w:rsidP="00E56ACD">
      <w:pPr>
        <w:jc w:val="both"/>
        <w:rPr>
          <w:rFonts w:ascii="Arial Narrow" w:hAnsi="Arial Narrow"/>
          <w:bCs/>
          <w:sz w:val="32"/>
          <w:szCs w:val="32"/>
        </w:rPr>
      </w:pPr>
    </w:p>
    <w:p w14:paraId="05297F85" w14:textId="240DC4A5" w:rsidR="00C6447C" w:rsidRDefault="00C6447C" w:rsidP="00C9346F">
      <w:pPr>
        <w:jc w:val="right"/>
        <w:rPr>
          <w:b/>
          <w:sz w:val="32"/>
          <w:szCs w:val="32"/>
        </w:rPr>
      </w:pPr>
    </w:p>
    <w:p w14:paraId="3F3DB1AD" w14:textId="77777777" w:rsidR="00C6447C" w:rsidRDefault="00C6447C" w:rsidP="00C9346F">
      <w:pPr>
        <w:jc w:val="right"/>
        <w:rPr>
          <w:b/>
          <w:sz w:val="32"/>
          <w:szCs w:val="32"/>
        </w:rPr>
      </w:pPr>
    </w:p>
    <w:p w14:paraId="633794C8" w14:textId="2123EEBA" w:rsidR="00C9346F" w:rsidRDefault="00C9346F" w:rsidP="00C9346F">
      <w:pPr>
        <w:jc w:val="right"/>
        <w:rPr>
          <w:b/>
          <w:sz w:val="32"/>
          <w:szCs w:val="32"/>
        </w:rPr>
      </w:pPr>
    </w:p>
    <w:p w14:paraId="7A8A25E4" w14:textId="20DC913E" w:rsidR="00C6447C" w:rsidRDefault="00C6447C" w:rsidP="00C9346F">
      <w:pPr>
        <w:jc w:val="right"/>
        <w:rPr>
          <w:b/>
          <w:sz w:val="32"/>
          <w:szCs w:val="32"/>
        </w:rPr>
      </w:pPr>
    </w:p>
    <w:p w14:paraId="48BCC347" w14:textId="0C9C46C6" w:rsidR="00C6447C" w:rsidRDefault="00C6447C" w:rsidP="00C9346F">
      <w:pPr>
        <w:jc w:val="right"/>
        <w:rPr>
          <w:b/>
          <w:sz w:val="32"/>
          <w:szCs w:val="32"/>
        </w:rPr>
      </w:pPr>
    </w:p>
    <w:p w14:paraId="6253D472" w14:textId="450A144C" w:rsidR="00C6447C" w:rsidRDefault="00C6447C" w:rsidP="00C9346F">
      <w:pPr>
        <w:jc w:val="right"/>
        <w:rPr>
          <w:b/>
          <w:sz w:val="32"/>
          <w:szCs w:val="32"/>
        </w:rPr>
      </w:pPr>
    </w:p>
    <w:p w14:paraId="2EB97D41" w14:textId="1D06F1B2" w:rsidR="00C6447C" w:rsidRDefault="00C6447C" w:rsidP="00C9346F">
      <w:pPr>
        <w:jc w:val="right"/>
        <w:rPr>
          <w:b/>
          <w:sz w:val="32"/>
          <w:szCs w:val="32"/>
        </w:rPr>
      </w:pPr>
    </w:p>
    <w:p w14:paraId="2E72ED4B" w14:textId="0A060F7F" w:rsidR="00C6447C" w:rsidRDefault="00C6447C" w:rsidP="00C9346F">
      <w:pPr>
        <w:jc w:val="right"/>
        <w:rPr>
          <w:b/>
          <w:sz w:val="32"/>
          <w:szCs w:val="32"/>
        </w:rPr>
      </w:pPr>
    </w:p>
    <w:p w14:paraId="258D25EC" w14:textId="32F49DB6" w:rsidR="00C6447C" w:rsidRDefault="00C6447C" w:rsidP="00C9346F">
      <w:pPr>
        <w:jc w:val="right"/>
        <w:rPr>
          <w:b/>
          <w:sz w:val="32"/>
          <w:szCs w:val="32"/>
        </w:rPr>
      </w:pPr>
    </w:p>
    <w:p w14:paraId="6D5313D3" w14:textId="40485440" w:rsidR="00C6447C" w:rsidRDefault="00C6447C" w:rsidP="00C9346F">
      <w:pPr>
        <w:jc w:val="right"/>
        <w:rPr>
          <w:b/>
          <w:sz w:val="32"/>
          <w:szCs w:val="32"/>
        </w:rPr>
      </w:pPr>
    </w:p>
    <w:p w14:paraId="31D4F338" w14:textId="51836842" w:rsidR="00590E5F" w:rsidRDefault="00590E5F" w:rsidP="00C9346F">
      <w:pPr>
        <w:jc w:val="right"/>
        <w:rPr>
          <w:b/>
          <w:sz w:val="32"/>
          <w:szCs w:val="32"/>
        </w:rPr>
      </w:pPr>
    </w:p>
    <w:p w14:paraId="39439FAB" w14:textId="725127FA" w:rsidR="00590E5F" w:rsidRDefault="00590E5F" w:rsidP="00C9346F">
      <w:pPr>
        <w:jc w:val="right"/>
        <w:rPr>
          <w:b/>
          <w:sz w:val="32"/>
          <w:szCs w:val="32"/>
        </w:rPr>
      </w:pPr>
    </w:p>
    <w:p w14:paraId="2E779F40" w14:textId="3E2536C9" w:rsidR="00590E5F" w:rsidRDefault="00590E5F" w:rsidP="00C9346F">
      <w:pPr>
        <w:jc w:val="right"/>
        <w:rPr>
          <w:b/>
          <w:sz w:val="32"/>
          <w:szCs w:val="32"/>
        </w:rPr>
      </w:pPr>
    </w:p>
    <w:p w14:paraId="34B3A35F" w14:textId="6A8F51FE" w:rsidR="00590E5F" w:rsidRDefault="00590E5F" w:rsidP="00C9346F">
      <w:pPr>
        <w:jc w:val="right"/>
        <w:rPr>
          <w:b/>
          <w:sz w:val="32"/>
          <w:szCs w:val="32"/>
        </w:rPr>
      </w:pPr>
    </w:p>
    <w:p w14:paraId="17497F5A" w14:textId="77777777" w:rsidR="00590E5F" w:rsidRDefault="00590E5F" w:rsidP="00C9346F">
      <w:pPr>
        <w:jc w:val="right"/>
        <w:rPr>
          <w:b/>
          <w:sz w:val="32"/>
          <w:szCs w:val="32"/>
        </w:rPr>
      </w:pPr>
    </w:p>
    <w:p w14:paraId="6F96F111" w14:textId="0CAB1735" w:rsidR="00C6447C" w:rsidRDefault="00C6447C" w:rsidP="00C9346F">
      <w:pPr>
        <w:jc w:val="right"/>
        <w:rPr>
          <w:b/>
          <w:sz w:val="32"/>
          <w:szCs w:val="32"/>
        </w:rPr>
      </w:pPr>
    </w:p>
    <w:p w14:paraId="1AA613D0" w14:textId="2130DD2F" w:rsidR="00C6447C" w:rsidRDefault="00C6447C" w:rsidP="00C9346F">
      <w:pPr>
        <w:jc w:val="right"/>
        <w:rPr>
          <w:b/>
          <w:sz w:val="32"/>
          <w:szCs w:val="32"/>
        </w:rPr>
      </w:pPr>
    </w:p>
    <w:p w14:paraId="6AA21DA7" w14:textId="77777777" w:rsidR="00BC046C" w:rsidRDefault="00BC046C" w:rsidP="00C9346F">
      <w:pPr>
        <w:jc w:val="right"/>
        <w:rPr>
          <w:b/>
          <w:sz w:val="32"/>
          <w:szCs w:val="32"/>
        </w:rPr>
      </w:pPr>
    </w:p>
    <w:p w14:paraId="392A31FE" w14:textId="22CCAA9A" w:rsidR="00225A13" w:rsidRDefault="00225A13" w:rsidP="00C9346F">
      <w:pPr>
        <w:jc w:val="right"/>
        <w:rPr>
          <w:b/>
          <w:sz w:val="32"/>
          <w:szCs w:val="32"/>
        </w:rPr>
      </w:pPr>
    </w:p>
    <w:p w14:paraId="20B99ACF" w14:textId="77777777" w:rsidR="00225A13" w:rsidRDefault="00225A13" w:rsidP="00C9346F">
      <w:pPr>
        <w:jc w:val="right"/>
        <w:rPr>
          <w:b/>
          <w:sz w:val="32"/>
          <w:szCs w:val="32"/>
        </w:rPr>
      </w:pPr>
    </w:p>
    <w:p w14:paraId="79FA16FF" w14:textId="32A9843D" w:rsidR="00F24E86" w:rsidRPr="00D7667A" w:rsidRDefault="0039791A" w:rsidP="00C9346F">
      <w:pPr>
        <w:rPr>
          <w:rFonts w:ascii="Arial Narrow" w:hAnsi="Arial Narrow"/>
          <w:b/>
        </w:rPr>
      </w:pPr>
      <w:r w:rsidRPr="00D7667A">
        <w:rPr>
          <w:rFonts w:ascii="Arial Narrow" w:hAnsi="Arial Narrow"/>
          <w:b/>
        </w:rPr>
        <w:lastRenderedPageBreak/>
        <w:t xml:space="preserve">2.MARCO </w:t>
      </w:r>
      <w:r w:rsidR="005C0FF0">
        <w:rPr>
          <w:rFonts w:ascii="Arial Narrow" w:hAnsi="Arial Narrow"/>
          <w:b/>
        </w:rPr>
        <w:t>CONCEPTUAL</w:t>
      </w:r>
    </w:p>
    <w:p w14:paraId="3F59F671" w14:textId="7E23ACAB" w:rsidR="00F24E86" w:rsidRPr="005C0FF0" w:rsidRDefault="0039791A" w:rsidP="00C9346F">
      <w:pPr>
        <w:rPr>
          <w:rFonts w:ascii="Arial Narrow" w:hAnsi="Arial Narrow"/>
          <w:b/>
        </w:rPr>
      </w:pPr>
      <w:r w:rsidRPr="005C0FF0">
        <w:rPr>
          <w:rFonts w:ascii="Arial Narrow" w:hAnsi="Arial Narrow"/>
          <w:b/>
        </w:rPr>
        <w:t>2.</w:t>
      </w:r>
      <w:r w:rsidR="009E14AB" w:rsidRPr="005C0FF0">
        <w:rPr>
          <w:rFonts w:ascii="Arial Narrow" w:hAnsi="Arial Narrow"/>
          <w:b/>
        </w:rPr>
        <w:t xml:space="preserve">1. </w:t>
      </w:r>
      <w:r w:rsidR="005C0FF0">
        <w:rPr>
          <w:rFonts w:ascii="Arial Narrow" w:hAnsi="Arial Narrow"/>
          <w:b/>
        </w:rPr>
        <w:t>DEFINICION</w:t>
      </w:r>
    </w:p>
    <w:p w14:paraId="5B4033A4" w14:textId="77777777" w:rsidR="00C2101F" w:rsidRDefault="00C2101F" w:rsidP="0063507D">
      <w:pPr>
        <w:pStyle w:val="Sinespaciado"/>
        <w:jc w:val="both"/>
        <w:rPr>
          <w:rFonts w:ascii="Arial Narrow" w:hAnsi="Arial Narrow"/>
          <w:b/>
          <w:bCs/>
          <w:lang w:eastAsia="en-US"/>
        </w:rPr>
      </w:pPr>
    </w:p>
    <w:p w14:paraId="0BD8470A" w14:textId="134186B5" w:rsidR="00C2101F" w:rsidRPr="00C2101F" w:rsidRDefault="00C2101F" w:rsidP="00C2101F">
      <w:pPr>
        <w:pStyle w:val="Sinespaciado"/>
        <w:jc w:val="both"/>
        <w:rPr>
          <w:rFonts w:ascii="Arial Narrow" w:hAnsi="Arial Narrow"/>
        </w:rPr>
      </w:pPr>
      <w:r w:rsidRPr="00C2101F">
        <w:rPr>
          <w:rFonts w:ascii="Arial Narrow" w:hAnsi="Arial Narrow"/>
          <w:b/>
          <w:bCs/>
        </w:rPr>
        <w:t>Corrupción:</w:t>
      </w:r>
      <w:r w:rsidRPr="00C2101F">
        <w:rPr>
          <w:rFonts w:ascii="Arial Narrow" w:hAnsi="Arial Narrow"/>
        </w:rPr>
        <w:t xml:space="preserve"> Uso del poder para desviar la gestión de lo público hacia el beneficio privado </w:t>
      </w:r>
    </w:p>
    <w:p w14:paraId="786DC807" w14:textId="1480DA7C" w:rsidR="00C2101F" w:rsidRPr="00C2101F" w:rsidRDefault="00C2101F" w:rsidP="00C2101F">
      <w:pPr>
        <w:pStyle w:val="Sinespaciado"/>
        <w:jc w:val="both"/>
        <w:rPr>
          <w:rFonts w:ascii="Arial Narrow" w:hAnsi="Arial Narrow"/>
        </w:rPr>
      </w:pPr>
      <w:r w:rsidRPr="00C2101F">
        <w:rPr>
          <w:rFonts w:ascii="Arial Narrow" w:hAnsi="Arial Narrow"/>
          <w:b/>
          <w:bCs/>
        </w:rPr>
        <w:t>Gestión del Riesgo de Corrupción:</w:t>
      </w:r>
      <w:r w:rsidRPr="00C2101F">
        <w:rPr>
          <w:rFonts w:ascii="Arial Narrow" w:hAnsi="Arial Narrow"/>
        </w:rPr>
        <w:t xml:space="preserve"> Es el conjunto de Actividades coordinadas para dirigir y controlar una organización con respecto al riesgo de corrupción.</w:t>
      </w:r>
    </w:p>
    <w:p w14:paraId="29BDF490" w14:textId="53D98C05" w:rsidR="00C2101F" w:rsidRPr="00C2101F" w:rsidRDefault="00C2101F" w:rsidP="00C2101F">
      <w:pPr>
        <w:pStyle w:val="Sinespaciado"/>
        <w:jc w:val="both"/>
        <w:rPr>
          <w:rFonts w:ascii="Arial Narrow" w:hAnsi="Arial Narrow"/>
        </w:rPr>
      </w:pPr>
      <w:r w:rsidRPr="00C2101F">
        <w:rPr>
          <w:rFonts w:ascii="Arial Narrow" w:hAnsi="Arial Narrow"/>
          <w:b/>
          <w:bCs/>
        </w:rPr>
        <w:t>Impacto</w:t>
      </w:r>
      <w:r w:rsidRPr="00C2101F">
        <w:rPr>
          <w:rFonts w:ascii="Arial Narrow" w:hAnsi="Arial Narrow"/>
        </w:rPr>
        <w:t xml:space="preserve">. Son las consecuencias o efectos que puede generar la materialización del riesgo de corrupción en la entidad. </w:t>
      </w:r>
    </w:p>
    <w:p w14:paraId="5BDD737B" w14:textId="441BAF4E" w:rsidR="00C2101F" w:rsidRPr="00C2101F" w:rsidRDefault="00C2101F" w:rsidP="00C2101F">
      <w:pPr>
        <w:pStyle w:val="Sinespaciado"/>
        <w:jc w:val="both"/>
        <w:rPr>
          <w:rFonts w:ascii="Arial Narrow" w:hAnsi="Arial Narrow"/>
        </w:rPr>
      </w:pPr>
      <w:r w:rsidRPr="00C2101F">
        <w:rPr>
          <w:rFonts w:ascii="Arial Narrow" w:hAnsi="Arial Narrow"/>
          <w:b/>
          <w:bCs/>
        </w:rPr>
        <w:t>Causa:</w:t>
      </w:r>
      <w:r w:rsidRPr="00C2101F">
        <w:rPr>
          <w:rFonts w:ascii="Arial Narrow" w:hAnsi="Arial Narrow"/>
        </w:rPr>
        <w:t xml:space="preserve"> Medios, circunstancias, situaciones o agentes generadores del riesgo</w:t>
      </w:r>
    </w:p>
    <w:p w14:paraId="75212A36" w14:textId="64FE6089" w:rsidR="00C2101F" w:rsidRPr="00C2101F" w:rsidRDefault="00C2101F" w:rsidP="00C2101F">
      <w:pPr>
        <w:pStyle w:val="Sinespaciado"/>
        <w:jc w:val="both"/>
        <w:rPr>
          <w:rFonts w:ascii="Arial Narrow" w:hAnsi="Arial Narrow"/>
        </w:rPr>
      </w:pPr>
      <w:r w:rsidRPr="00C2101F">
        <w:rPr>
          <w:rFonts w:ascii="Arial Narrow" w:hAnsi="Arial Narrow"/>
          <w:b/>
          <w:bCs/>
        </w:rPr>
        <w:t>Consecuencia:</w:t>
      </w:r>
      <w:r w:rsidRPr="00C2101F">
        <w:rPr>
          <w:rFonts w:ascii="Arial Narrow" w:hAnsi="Arial Narrow"/>
        </w:rPr>
        <w:t xml:space="preserve"> Efectos generados por la ocurrencia de un riesgo que afecta los objetivos o un proceso de la entidad. Pueden ser entre otros, una pérdida, un daño, un perjuicio, un detrimento</w:t>
      </w:r>
      <w:r w:rsidR="007C565F">
        <w:rPr>
          <w:rStyle w:val="Refdenotaalpie"/>
          <w:rFonts w:ascii="Arial Narrow" w:hAnsi="Arial Narrow"/>
        </w:rPr>
        <w:footnoteReference w:id="1"/>
      </w:r>
    </w:p>
    <w:p w14:paraId="1F540EA3" w14:textId="57A49748" w:rsidR="00C2101F" w:rsidRPr="00C2101F" w:rsidRDefault="00C2101F" w:rsidP="0063507D">
      <w:pPr>
        <w:pStyle w:val="Sinespaciado"/>
        <w:jc w:val="both"/>
        <w:rPr>
          <w:rFonts w:ascii="Arial Narrow" w:hAnsi="Arial Narrow"/>
        </w:rPr>
      </w:pPr>
      <w:r w:rsidRPr="00C2101F">
        <w:rPr>
          <w:rFonts w:ascii="Arial Narrow" w:hAnsi="Arial Narrow"/>
          <w:b/>
          <w:bCs/>
        </w:rPr>
        <w:t>Modelo Integrado de Planeación y de Gestión:</w:t>
      </w:r>
      <w:r w:rsidRPr="00C2101F">
        <w:rPr>
          <w:rFonts w:ascii="Arial Narrow" w:hAnsi="Arial Narrow"/>
        </w:rPr>
        <w:t xml:space="preserve"> Instrumento de articulación y reporte de la planeación de cinco políticas de desarrollo administrativo.</w:t>
      </w:r>
    </w:p>
    <w:p w14:paraId="5ABF8F53" w14:textId="32029FC9" w:rsidR="0063507D" w:rsidRPr="0063507D" w:rsidRDefault="0063507D" w:rsidP="0063507D">
      <w:pPr>
        <w:pStyle w:val="Sinespaciado"/>
        <w:jc w:val="both"/>
        <w:rPr>
          <w:rFonts w:ascii="Arial Narrow" w:hAnsi="Arial Narrow"/>
          <w:b/>
          <w:bCs/>
          <w:lang w:eastAsia="en-US"/>
        </w:rPr>
      </w:pPr>
      <w:r w:rsidRPr="0063507D">
        <w:rPr>
          <w:rFonts w:ascii="Arial Narrow" w:hAnsi="Arial Narrow"/>
          <w:b/>
          <w:bCs/>
          <w:lang w:eastAsia="en-US"/>
        </w:rPr>
        <w:t xml:space="preserve">Plan Anticorrupción y de </w:t>
      </w:r>
      <w:r w:rsidRPr="0063507D">
        <w:rPr>
          <w:rFonts w:ascii="Arial" w:hAnsi="Arial" w:cs="Arial"/>
          <w:b/>
          <w:bCs/>
          <w:lang w:eastAsia="en-US"/>
        </w:rPr>
        <w:t>​</w:t>
      </w:r>
      <w:r w:rsidRPr="0063507D">
        <w:rPr>
          <w:rFonts w:ascii="Arial Narrow" w:hAnsi="Arial Narrow"/>
          <w:b/>
          <w:bCs/>
          <w:lang w:eastAsia="en-US"/>
        </w:rPr>
        <w:t>Atenci</w:t>
      </w:r>
      <w:r w:rsidRPr="0063507D">
        <w:rPr>
          <w:rFonts w:ascii="Arial Narrow" w:hAnsi="Arial Narrow" w:cs="Work Sans"/>
          <w:b/>
          <w:bCs/>
          <w:lang w:eastAsia="en-US"/>
        </w:rPr>
        <w:t>ó</w:t>
      </w:r>
      <w:r w:rsidRPr="0063507D">
        <w:rPr>
          <w:rFonts w:ascii="Arial Narrow" w:hAnsi="Arial Narrow"/>
          <w:b/>
          <w:bCs/>
          <w:lang w:eastAsia="en-US"/>
        </w:rPr>
        <w:t>n al Ciudadano-PAAC</w:t>
      </w:r>
    </w:p>
    <w:p w14:paraId="5AB7D870" w14:textId="77777777" w:rsidR="0063507D" w:rsidRPr="0063507D" w:rsidRDefault="0063507D" w:rsidP="0063507D">
      <w:pPr>
        <w:pStyle w:val="Sinespaciado"/>
        <w:jc w:val="both"/>
        <w:rPr>
          <w:rFonts w:ascii="Arial Narrow" w:hAnsi="Arial Narrow"/>
          <w:lang w:eastAsia="en-US"/>
        </w:rPr>
      </w:pPr>
      <w:r w:rsidRPr="0063507D">
        <w:rPr>
          <w:rFonts w:ascii="Arial Narrow" w:hAnsi="Arial Narrow"/>
        </w:rPr>
        <w:t xml:space="preserve">Se creó con el artículo 73 del Estatuto Anticorrupción y se concibe como una herramienta para la prevención de la corrupción en el que cada entidad del nivel nacional, departamental y municipal, plasma anualmente su apuesta institucional de lucha contra la corrupción. La metodología para su elaboración está contenida en el documento “Estrategias para la Construcción del Plan Anticorrupción y de Atención al Ciudadano”, realizada por la </w:t>
      </w:r>
      <w:proofErr w:type="gramStart"/>
      <w:r w:rsidRPr="0063507D">
        <w:rPr>
          <w:rFonts w:ascii="Arial Narrow" w:hAnsi="Arial Narrow"/>
        </w:rPr>
        <w:t>Secretaria</w:t>
      </w:r>
      <w:proofErr w:type="gramEnd"/>
      <w:r w:rsidRPr="0063507D">
        <w:rPr>
          <w:rFonts w:ascii="Arial Narrow" w:hAnsi="Arial Narrow"/>
        </w:rPr>
        <w:t xml:space="preserve"> de Transparencia, en articulación con el Departamento Administrativo de la Función Pública (DAFP) y el Departamento Nacional de Planeación DNP. El Plan Anticorrupción y Atención a la Ciudadanía (PAAC) lo componen: mapa de riesgos de corrupción, estrategia </w:t>
      </w:r>
      <w:proofErr w:type="spellStart"/>
      <w:r w:rsidRPr="0063507D">
        <w:rPr>
          <w:rFonts w:ascii="Arial Narrow" w:hAnsi="Arial Narrow"/>
        </w:rPr>
        <w:t>antitrámites</w:t>
      </w:r>
      <w:proofErr w:type="spellEnd"/>
      <w:r w:rsidRPr="0063507D">
        <w:rPr>
          <w:rFonts w:ascii="Arial Narrow" w:hAnsi="Arial Narrow"/>
        </w:rPr>
        <w:t>, rendición de cuentas, mecanismos para mejorar la atención al ciudadano, transparencia y acceso a la información y las iniciativas adicionales que estimen conveniente incluir las entidades.</w:t>
      </w:r>
    </w:p>
    <w:p w14:paraId="59F71D26" w14:textId="77777777" w:rsidR="0063507D" w:rsidRPr="0063507D" w:rsidRDefault="0063507D" w:rsidP="0063507D">
      <w:pPr>
        <w:pStyle w:val="Sinespaciado"/>
        <w:jc w:val="both"/>
        <w:rPr>
          <w:rFonts w:ascii="Arial Narrow" w:hAnsi="Arial Narrow"/>
        </w:rPr>
      </w:pPr>
      <w:r w:rsidRPr="0063507D">
        <w:rPr>
          <w:rFonts w:ascii="Arial Narrow" w:hAnsi="Arial Narrow"/>
          <w:b/>
          <w:bCs/>
        </w:rPr>
        <w:t>Mapa de Riesgos de Corrupción - MRC</w:t>
      </w:r>
    </w:p>
    <w:p w14:paraId="63C8455D" w14:textId="77777777" w:rsidR="00F92476" w:rsidRDefault="0063507D" w:rsidP="0063507D">
      <w:pPr>
        <w:pStyle w:val="Sinespaciado"/>
        <w:jc w:val="both"/>
        <w:rPr>
          <w:rFonts w:ascii="Arial Narrow" w:hAnsi="Arial Narrow"/>
        </w:rPr>
      </w:pPr>
      <w:r w:rsidRPr="0063507D">
        <w:rPr>
          <w:rFonts w:ascii="Arial Narrow" w:hAnsi="Arial Narrow"/>
        </w:rPr>
        <w:t xml:space="preserve">Es una herramienta para la prevención de la corrupción. Se concibe como el conjunto de actividades que le permiten a una entidad identificar, analizar evaluar y mitigar la ocurrencia de riesgos de corrupción en los procesos de su gestión. El resultado de todas estas </w:t>
      </w:r>
      <w:proofErr w:type="spellStart"/>
      <w:r w:rsidRPr="0063507D">
        <w:rPr>
          <w:rFonts w:ascii="Arial Narrow" w:hAnsi="Arial Narrow"/>
        </w:rPr>
        <w:t>actividade</w:t>
      </w:r>
      <w:proofErr w:type="spellEnd"/>
      <w:r w:rsidRPr="0063507D">
        <w:rPr>
          <w:rFonts w:ascii="Arial" w:hAnsi="Arial" w:cs="Arial"/>
        </w:rPr>
        <w:t>​</w:t>
      </w:r>
      <w:r w:rsidRPr="0063507D">
        <w:rPr>
          <w:rFonts w:ascii="Arial Narrow" w:hAnsi="Arial Narrow"/>
        </w:rPr>
        <w:t>s se materializa en el Mapa de Riesgos de Corrupci</w:t>
      </w:r>
      <w:r w:rsidRPr="0063507D">
        <w:rPr>
          <w:rFonts w:ascii="Arial Narrow" w:hAnsi="Arial Narrow" w:cs="Work Sans"/>
        </w:rPr>
        <w:t>ó</w:t>
      </w:r>
      <w:r w:rsidRPr="0063507D">
        <w:rPr>
          <w:rFonts w:ascii="Arial Narrow" w:hAnsi="Arial Narrow"/>
        </w:rPr>
        <w:t>n.</w:t>
      </w:r>
      <w:r w:rsidRPr="0063507D">
        <w:rPr>
          <w:rFonts w:ascii="Arial Narrow" w:hAnsi="Arial Narrow" w:cs="Work Sans"/>
        </w:rPr>
        <w:t> </w:t>
      </w:r>
      <w:r w:rsidRPr="0063507D">
        <w:rPr>
          <w:rFonts w:ascii="Arial Narrow" w:hAnsi="Arial Narrow"/>
        </w:rPr>
        <w:t xml:space="preserve"> La metodología para la elaboración del MRC está contenida en la Guía para la administración del riesgo y el diseño de controles en entidades públicas elaborada por el Departamento Administrativo de la Función Pública (DAFP), Ministerio de Tecnologías de la Información y las Comunicaciones (</w:t>
      </w:r>
      <w:proofErr w:type="spellStart"/>
      <w:r w:rsidRPr="0063507D">
        <w:rPr>
          <w:rFonts w:ascii="Arial Narrow" w:hAnsi="Arial Narrow"/>
        </w:rPr>
        <w:t>MinTic</w:t>
      </w:r>
      <w:proofErr w:type="spellEnd"/>
      <w:r w:rsidRPr="0063507D">
        <w:rPr>
          <w:rFonts w:ascii="Arial Narrow" w:hAnsi="Arial Narrow"/>
        </w:rPr>
        <w:t>) y la Secretaria de Transparencia.</w:t>
      </w:r>
      <w:r w:rsidRPr="0063507D">
        <w:rPr>
          <w:rFonts w:ascii="Arial" w:hAnsi="Arial" w:cs="Arial"/>
        </w:rPr>
        <w:t>​</w:t>
      </w:r>
      <w:r w:rsidRPr="0063507D">
        <w:rPr>
          <w:rFonts w:ascii="Arial Narrow" w:hAnsi="Arial Narrow"/>
        </w:rPr>
        <w:t> </w:t>
      </w:r>
      <w:r w:rsidRPr="0063507D">
        <w:rPr>
          <w:rFonts w:ascii="Arial Narrow" w:hAnsi="Arial Narrow"/>
        </w:rPr>
        <w:br/>
      </w:r>
      <w:r w:rsidR="00F92476" w:rsidRPr="00F92476">
        <w:rPr>
          <w:rFonts w:ascii="Arial Narrow" w:hAnsi="Arial Narrow"/>
          <w:b/>
          <w:bCs/>
        </w:rPr>
        <w:t>Riesgo:</w:t>
      </w:r>
      <w:r w:rsidR="00F92476" w:rsidRPr="00F92476">
        <w:rPr>
          <w:rFonts w:ascii="Arial Narrow" w:hAnsi="Arial Narrow"/>
        </w:rPr>
        <w:t xml:space="preserve"> La posibilidad de ocurrencia de un hecho o evento que afecte negativamente el cumplimiento de los objetivos del sistema de salud o sus procesos, generando afectaciones en términos económicos, reputacionales, legales, de mercado, de estados de salud o incluso de pérdida de vidas. </w:t>
      </w:r>
    </w:p>
    <w:p w14:paraId="403B691B" w14:textId="01C6E578" w:rsidR="00F92476" w:rsidRPr="00F92476" w:rsidRDefault="00F92476" w:rsidP="0063507D">
      <w:pPr>
        <w:pStyle w:val="Sinespaciado"/>
        <w:jc w:val="both"/>
        <w:rPr>
          <w:rFonts w:ascii="Arial Narrow" w:hAnsi="Arial Narrow"/>
        </w:rPr>
      </w:pPr>
      <w:r w:rsidRPr="00F92476">
        <w:rPr>
          <w:rFonts w:ascii="Arial Narrow" w:hAnsi="Arial Narrow"/>
        </w:rPr>
        <w:t xml:space="preserve"> </w:t>
      </w:r>
      <w:r w:rsidRPr="00F92476">
        <w:rPr>
          <w:rFonts w:ascii="Arial Narrow" w:hAnsi="Arial Narrow"/>
          <w:b/>
          <w:bCs/>
        </w:rPr>
        <w:t>Riesgo de corrupción y opacidad:</w:t>
      </w:r>
      <w:r w:rsidRPr="00F92476">
        <w:rPr>
          <w:rFonts w:ascii="Arial Narrow" w:hAnsi="Arial Narrow"/>
        </w:rPr>
        <w:t xml:space="preserve"> Posibilidad de ocurrencia de pérdidas ocasionadas por una conducta o comportamiento de acción corrupta y omisión opaca de una o varias personas que genera afectaciones en términos económicos, reputacionales, legales, de mercado, de estados de salud o incluso de pérdida de vidas</w:t>
      </w:r>
      <w:r>
        <w:rPr>
          <w:rFonts w:ascii="Arial Narrow" w:hAnsi="Arial Narrow"/>
        </w:rPr>
        <w:t xml:space="preserve"> /</w:t>
      </w:r>
      <w:r w:rsidRPr="00F92476">
        <w:rPr>
          <w:rFonts w:ascii="Arial Narrow" w:hAnsi="Arial Narrow"/>
        </w:rPr>
        <w:t xml:space="preserve"> </w:t>
      </w:r>
      <w:r w:rsidRPr="002E2F6C">
        <w:rPr>
          <w:rFonts w:ascii="Arial Narrow" w:hAnsi="Arial Narrow"/>
        </w:rPr>
        <w:t xml:space="preserve">Posibilidad de </w:t>
      </w:r>
      <w:proofErr w:type="gramStart"/>
      <w:r w:rsidRPr="002E2F6C">
        <w:rPr>
          <w:rFonts w:ascii="Arial Narrow" w:hAnsi="Arial Narrow"/>
        </w:rPr>
        <w:t>que</w:t>
      </w:r>
      <w:proofErr w:type="gramEnd"/>
      <w:r w:rsidRPr="002E2F6C">
        <w:rPr>
          <w:rFonts w:ascii="Arial Narrow" w:hAnsi="Arial Narrow"/>
        </w:rPr>
        <w:t xml:space="preserve"> por acción u omisión, se use el poder para poder desviar la gestión de lo público hacia un beneficio privado</w:t>
      </w:r>
      <w:r>
        <w:rPr>
          <w:rFonts w:ascii="Arial Narrow" w:hAnsi="Arial Narrow"/>
        </w:rPr>
        <w:t>.</w:t>
      </w:r>
    </w:p>
    <w:p w14:paraId="70EDCFF3" w14:textId="7D019198" w:rsidR="002E2F6C" w:rsidRDefault="002E2F6C" w:rsidP="0063507D">
      <w:pPr>
        <w:pStyle w:val="Sinespaciado"/>
        <w:jc w:val="both"/>
        <w:rPr>
          <w:rFonts w:ascii="Arial Narrow" w:hAnsi="Arial Narrow"/>
        </w:rPr>
      </w:pPr>
      <w:r w:rsidRPr="002E2F6C">
        <w:rPr>
          <w:rFonts w:ascii="Arial Narrow" w:hAnsi="Arial Narrow"/>
          <w:b/>
          <w:bCs/>
        </w:rPr>
        <w:t>Probabilidad</w:t>
      </w:r>
      <w:r w:rsidRPr="002E2F6C">
        <w:rPr>
          <w:rFonts w:ascii="Arial Narrow" w:hAnsi="Arial Narrow"/>
        </w:rPr>
        <w:t>. Oportunidad de ocurrencia de un riesgo. Se mide según la frecuencia (número de veces en que se ha presentado el riesgo en un período determinado) o por la factibilidad (factores internos o externos que pueden determinar que el riesgo se presente</w:t>
      </w:r>
    </w:p>
    <w:p w14:paraId="580A36C7" w14:textId="77777777" w:rsidR="002E2F6C" w:rsidRDefault="002E2F6C" w:rsidP="0063507D">
      <w:pPr>
        <w:pStyle w:val="Sinespaciado"/>
        <w:jc w:val="both"/>
        <w:rPr>
          <w:rFonts w:ascii="Arial Narrow" w:hAnsi="Arial Narrow"/>
        </w:rPr>
      </w:pPr>
      <w:r w:rsidRPr="002E2F6C">
        <w:rPr>
          <w:rFonts w:ascii="Arial Narrow" w:hAnsi="Arial Narrow"/>
          <w:b/>
          <w:bCs/>
        </w:rPr>
        <w:lastRenderedPageBreak/>
        <w:t>Proceso:</w:t>
      </w:r>
      <w:r w:rsidRPr="002E2F6C">
        <w:rPr>
          <w:rFonts w:ascii="Arial Narrow" w:hAnsi="Arial Narrow"/>
        </w:rPr>
        <w:t xml:space="preserve"> Conjunto de actividades mutuamente relacionadas o que interactúan para generar un valor.</w:t>
      </w:r>
    </w:p>
    <w:p w14:paraId="1A1FA3DF" w14:textId="4ADE520A" w:rsidR="002E2F6C" w:rsidRPr="00F92476" w:rsidRDefault="002E2F6C" w:rsidP="0063507D">
      <w:pPr>
        <w:pStyle w:val="Sinespaciado"/>
        <w:jc w:val="both"/>
        <w:rPr>
          <w:rFonts w:ascii="Arial Narrow" w:hAnsi="Arial Narrow"/>
          <w:b/>
          <w:bCs/>
        </w:rPr>
      </w:pPr>
      <w:r w:rsidRPr="002E2F6C">
        <w:rPr>
          <w:rFonts w:ascii="Arial Narrow" w:hAnsi="Arial Narrow"/>
          <w:b/>
          <w:bCs/>
        </w:rPr>
        <w:t>Riesgos:</w:t>
      </w:r>
      <w:r w:rsidRPr="002E2F6C">
        <w:rPr>
          <w:rFonts w:ascii="Arial Narrow" w:hAnsi="Arial Narrow"/>
        </w:rPr>
        <w:t xml:space="preserve"> Posibilidad de que suceda algún evento que tendrá un impacto sobre los objetivos de </w:t>
      </w:r>
      <w:r w:rsidRPr="00F92476">
        <w:rPr>
          <w:rFonts w:ascii="Arial Narrow" w:hAnsi="Arial Narrow"/>
        </w:rPr>
        <w:t>la entidad, pudiendo entorpecer el desarrollo de sus funciones.</w:t>
      </w:r>
    </w:p>
    <w:p w14:paraId="32C2DAA9" w14:textId="784B44EE" w:rsidR="00F92476" w:rsidRPr="00F92476" w:rsidRDefault="00F92476" w:rsidP="0063507D">
      <w:pPr>
        <w:pStyle w:val="Sinespaciado"/>
        <w:jc w:val="both"/>
        <w:rPr>
          <w:rFonts w:ascii="Arial Narrow" w:hAnsi="Arial Narrow"/>
        </w:rPr>
      </w:pPr>
      <w:r w:rsidRPr="00F92476">
        <w:rPr>
          <w:rFonts w:ascii="Arial Narrow" w:hAnsi="Arial Narrow"/>
          <w:b/>
          <w:bCs/>
        </w:rPr>
        <w:t xml:space="preserve">El riesgo inherente: </w:t>
      </w:r>
      <w:r w:rsidRPr="00F92476">
        <w:rPr>
          <w:rFonts w:ascii="Arial Narrow" w:hAnsi="Arial Narrow"/>
        </w:rPr>
        <w:t>Se define como el riesgo existente antes de establecer los controles,</w:t>
      </w:r>
      <w:r w:rsidRPr="00F92476">
        <w:rPr>
          <w:rFonts w:ascii="Arial Narrow" w:hAnsi="Arial Narrow"/>
          <w:b/>
          <w:bCs/>
        </w:rPr>
        <w:t xml:space="preserve"> </w:t>
      </w:r>
      <w:r w:rsidRPr="00F92476">
        <w:rPr>
          <w:rFonts w:ascii="Arial Narrow" w:hAnsi="Arial Narrow"/>
        </w:rPr>
        <w:t xml:space="preserve">como si no hubiesen adoptado acciones para alterar el impacto o la probabilidad de los riesgos. </w:t>
      </w:r>
    </w:p>
    <w:p w14:paraId="5C7AEDE3" w14:textId="2D531336" w:rsidR="002E2F6C" w:rsidRDefault="00F92476" w:rsidP="0063507D">
      <w:pPr>
        <w:pStyle w:val="Sinespaciado"/>
        <w:jc w:val="both"/>
        <w:rPr>
          <w:rFonts w:ascii="Arial Narrow" w:hAnsi="Arial Narrow"/>
        </w:rPr>
      </w:pPr>
      <w:r w:rsidRPr="00F92476">
        <w:rPr>
          <w:rFonts w:ascii="Arial Narrow" w:hAnsi="Arial Narrow"/>
          <w:b/>
          <w:bCs/>
        </w:rPr>
        <w:t>Controles:</w:t>
      </w:r>
      <w:r w:rsidRPr="00F92476">
        <w:rPr>
          <w:rFonts w:ascii="Arial Narrow" w:hAnsi="Arial Narrow"/>
        </w:rPr>
        <w:t xml:space="preserve"> Los controles son las medidas adoptadas para mitigar el impacto y/o reducir la probabilidad de ocurrencia de los riesgos</w:t>
      </w:r>
    </w:p>
    <w:p w14:paraId="6714CE44" w14:textId="51395DEF" w:rsidR="00D7715D" w:rsidRPr="00F92476" w:rsidRDefault="00D7715D" w:rsidP="0063507D">
      <w:pPr>
        <w:pStyle w:val="Sinespaciado"/>
        <w:jc w:val="both"/>
        <w:rPr>
          <w:rFonts w:ascii="Arial Narrow" w:hAnsi="Arial Narrow"/>
        </w:rPr>
      </w:pPr>
      <w:r w:rsidRPr="00D7715D">
        <w:rPr>
          <w:rFonts w:ascii="Arial Narrow" w:hAnsi="Arial Narrow"/>
          <w:b/>
          <w:bCs/>
        </w:rPr>
        <w:t>Tramite:</w:t>
      </w:r>
      <w:r w:rsidRPr="00D7715D">
        <w:rPr>
          <w:rFonts w:ascii="Arial Narrow" w:hAnsi="Arial Narrow"/>
        </w:rPr>
        <w:t xml:space="preserve"> Conjunto de requisitos, pasos o acciones regulados por el Estado, que deben efectuar los usuarios ante una entidad de la administración pública o particular que ejerce funciones administrativas (</w:t>
      </w:r>
      <w:proofErr w:type="spellStart"/>
      <w:proofErr w:type="gramStart"/>
      <w:r w:rsidRPr="00D7715D">
        <w:rPr>
          <w:rFonts w:ascii="Arial Narrow" w:hAnsi="Arial Narrow"/>
        </w:rPr>
        <w:t>ej.Notarías</w:t>
      </w:r>
      <w:proofErr w:type="spellEnd"/>
      <w:proofErr w:type="gramEnd"/>
      <w:r w:rsidRPr="00D7715D">
        <w:rPr>
          <w:rFonts w:ascii="Arial Narrow" w:hAnsi="Arial Narrow"/>
        </w:rPr>
        <w:t xml:space="preserve">, consejos profesionales, cámaras de comercio, </w:t>
      </w:r>
      <w:proofErr w:type="spellStart"/>
      <w:r w:rsidRPr="00D7715D">
        <w:rPr>
          <w:rFonts w:ascii="Arial Narrow" w:hAnsi="Arial Narrow"/>
        </w:rPr>
        <w:t>etc</w:t>
      </w:r>
      <w:proofErr w:type="spellEnd"/>
      <w:r w:rsidRPr="00D7715D">
        <w:rPr>
          <w:rFonts w:ascii="Arial Narrow" w:hAnsi="Arial Narrow"/>
        </w:rPr>
        <w:t>), para adquirir un derecho o cumplir con una obligación prevista o autorizada por la Ley y cuyo resultado es un producto o un servicio</w:t>
      </w:r>
      <w:r>
        <w:rPr>
          <w:rFonts w:ascii="Arial Narrow" w:hAnsi="Arial Narrow"/>
        </w:rPr>
        <w:t>.</w:t>
      </w:r>
    </w:p>
    <w:p w14:paraId="3AFA08D3" w14:textId="77777777" w:rsidR="002E2F6C" w:rsidRPr="0063507D" w:rsidRDefault="002E2F6C" w:rsidP="0063507D">
      <w:pPr>
        <w:pStyle w:val="Sinespaciado"/>
        <w:jc w:val="both"/>
        <w:rPr>
          <w:rFonts w:ascii="Arial Narrow" w:hAnsi="Arial Narrow"/>
        </w:rPr>
      </w:pPr>
    </w:p>
    <w:p w14:paraId="6663F369" w14:textId="45690AAD" w:rsidR="009E14AB" w:rsidRPr="00F728B3" w:rsidRDefault="001F10E0" w:rsidP="009E14AB">
      <w:pPr>
        <w:jc w:val="both"/>
        <w:rPr>
          <w:rFonts w:ascii="Arial Narrow" w:hAnsi="Arial Narrow"/>
          <w:b/>
        </w:rPr>
      </w:pPr>
      <w:r w:rsidRPr="00F728B3">
        <w:rPr>
          <w:rFonts w:ascii="Arial Narrow" w:hAnsi="Arial Narrow"/>
          <w:b/>
        </w:rPr>
        <w:t>3</w:t>
      </w:r>
      <w:r w:rsidR="009E14AB" w:rsidRPr="00F728B3">
        <w:rPr>
          <w:rFonts w:ascii="Arial Narrow" w:hAnsi="Arial Narrow"/>
          <w:b/>
        </w:rPr>
        <w:t>. MARCO NORMATIVO</w:t>
      </w:r>
    </w:p>
    <w:p w14:paraId="4EE270A5" w14:textId="2F85F5E6" w:rsidR="009E14AB" w:rsidRPr="009E14AB" w:rsidRDefault="009E14AB" w:rsidP="009E14AB">
      <w:pPr>
        <w:jc w:val="both"/>
        <w:rPr>
          <w:rFonts w:ascii="Arial Narrow" w:hAnsi="Arial Narrow"/>
          <w:b/>
        </w:rPr>
      </w:pPr>
      <w:r w:rsidRPr="009E14AB">
        <w:rPr>
          <w:rFonts w:ascii="Arial Narrow" w:hAnsi="Arial Narrow"/>
          <w:b/>
        </w:rPr>
        <w:t>Ley 1474 de 2011</w:t>
      </w:r>
      <w:r w:rsidR="00530CFE">
        <w:rPr>
          <w:rFonts w:ascii="Arial Narrow" w:hAnsi="Arial Narrow"/>
          <w:b/>
        </w:rPr>
        <w:t xml:space="preserve">- </w:t>
      </w:r>
      <w:r w:rsidR="00530CFE">
        <w:t xml:space="preserve">Art. 73  </w:t>
      </w:r>
      <w:r w:rsidR="00530CFE">
        <w:rPr>
          <w:rFonts w:ascii="Arial Narrow" w:hAnsi="Arial Narrow"/>
          <w:b/>
        </w:rPr>
        <w:t xml:space="preserve"> Estatuto de </w:t>
      </w:r>
      <w:r w:rsidR="00F72A46">
        <w:rPr>
          <w:rFonts w:ascii="Arial Narrow" w:hAnsi="Arial Narrow"/>
          <w:b/>
        </w:rPr>
        <w:t>Corrupción</w:t>
      </w:r>
    </w:p>
    <w:p w14:paraId="600845BA" w14:textId="7D51CA6D" w:rsidR="009E14AB" w:rsidRPr="002E2F6C" w:rsidRDefault="00530CFE" w:rsidP="002E2F6C">
      <w:pPr>
        <w:jc w:val="both"/>
        <w:rPr>
          <w:rFonts w:ascii="Arial Narrow" w:hAnsi="Arial Narrow"/>
          <w:bCs/>
        </w:rPr>
      </w:pPr>
      <w:r w:rsidRPr="002E2F6C">
        <w:rPr>
          <w:rFonts w:ascii="Arial Narrow" w:hAnsi="Arial Narrow"/>
        </w:rPr>
        <w:t xml:space="preserve">Plan Anticorrupción y de Atención al Ciudadano: Señala la obligatoriedad para cada entidad del orden nacional, departamental y municipal de elaborar anualmente una estrategia de lucha contra la corrupción y de atención al ciudadano; siendo uno de sus componentes el Mapa de Riesgos de Corrupción y las medidas para mitigar estos riesgos. Al Programa Presidencial de Modernización, Eficiencia, Transparencia y Lucha contra la Corrupción, -hoy Secretaría de Transparencia-, le corresponde diseñar la metodología para elaborar el Mapa de Riesgos de </w:t>
      </w:r>
      <w:r w:rsidR="000D35BF" w:rsidRPr="002E2F6C">
        <w:rPr>
          <w:rFonts w:ascii="Arial Narrow" w:hAnsi="Arial Narrow"/>
        </w:rPr>
        <w:t>Corrupción.</w:t>
      </w:r>
    </w:p>
    <w:p w14:paraId="2C01F5DA" w14:textId="62418762" w:rsidR="00530CFE" w:rsidRPr="002E2F6C" w:rsidRDefault="00530CFE" w:rsidP="002E2F6C">
      <w:pPr>
        <w:jc w:val="both"/>
        <w:rPr>
          <w:rFonts w:ascii="Arial Narrow" w:hAnsi="Arial Narrow"/>
          <w:bCs/>
        </w:rPr>
      </w:pPr>
    </w:p>
    <w:p w14:paraId="12F4856E" w14:textId="52607B3B" w:rsidR="00530CFE" w:rsidRPr="002E2F6C" w:rsidRDefault="00530CFE" w:rsidP="002E2F6C">
      <w:pPr>
        <w:jc w:val="both"/>
        <w:rPr>
          <w:rFonts w:ascii="Arial Narrow" w:hAnsi="Arial Narrow"/>
        </w:rPr>
      </w:pPr>
      <w:r w:rsidRPr="002E2F6C">
        <w:rPr>
          <w:rFonts w:ascii="Arial Narrow" w:hAnsi="Arial Narrow"/>
          <w:b/>
        </w:rPr>
        <w:t>Decreto 4637 de 2011</w:t>
      </w:r>
      <w:r w:rsidRPr="002E2F6C">
        <w:rPr>
          <w:rFonts w:ascii="Arial Narrow" w:hAnsi="Arial Narrow"/>
        </w:rPr>
        <w:t xml:space="preserve"> Suprime y crea una Secretaría en el </w:t>
      </w:r>
      <w:proofErr w:type="gramStart"/>
      <w:r w:rsidRPr="002E2F6C">
        <w:rPr>
          <w:rFonts w:ascii="Arial Narrow" w:hAnsi="Arial Narrow"/>
        </w:rPr>
        <w:t>DAPRE.-</w:t>
      </w:r>
      <w:proofErr w:type="gramEnd"/>
      <w:r w:rsidRPr="002E2F6C">
        <w:rPr>
          <w:rFonts w:ascii="Arial Narrow" w:hAnsi="Arial Narrow"/>
        </w:rPr>
        <w:t xml:space="preserve"> Art. 4° Suprime el Programa Presidencial de Modernización, Eficiencia, Transparencia y Lucha contra la Corrupción. Art. 2° Crea la Secretaría de Transparencia en el Departamento Administrativo de la Presidencia de la República.</w:t>
      </w:r>
    </w:p>
    <w:p w14:paraId="4CF619CA" w14:textId="18482743" w:rsidR="00530CFE" w:rsidRPr="002E2F6C" w:rsidRDefault="00530CFE" w:rsidP="002E2F6C">
      <w:pPr>
        <w:jc w:val="both"/>
        <w:rPr>
          <w:rFonts w:ascii="Arial Narrow" w:hAnsi="Arial Narrow"/>
        </w:rPr>
      </w:pPr>
    </w:p>
    <w:p w14:paraId="2316F6C1" w14:textId="58880023" w:rsidR="00530CFE" w:rsidRPr="002E2F6C" w:rsidRDefault="00530CFE" w:rsidP="002E2F6C">
      <w:pPr>
        <w:jc w:val="both"/>
        <w:rPr>
          <w:rFonts w:ascii="Arial Narrow" w:hAnsi="Arial Narrow"/>
          <w:bCs/>
        </w:rPr>
      </w:pPr>
      <w:r w:rsidRPr="002E2F6C">
        <w:rPr>
          <w:rFonts w:ascii="Arial Narrow" w:hAnsi="Arial Narrow"/>
          <w:b/>
        </w:rPr>
        <w:t>Decreto 1649 de 2014</w:t>
      </w:r>
      <w:r w:rsidRPr="002E2F6C">
        <w:rPr>
          <w:rFonts w:ascii="Arial Narrow" w:hAnsi="Arial Narrow"/>
        </w:rPr>
        <w:t xml:space="preserve"> Modificación de la estructura del DAPRE. Funciones de la Secretaría de Transparencia: 13) Señalar la metodología para diseñar y hacer seguimiento a las estrategias de lucha contra la corrupción y de atención al ciudadano que deberán elaborar anualmente las entidades del orden nacional y territorial.</w:t>
      </w:r>
    </w:p>
    <w:p w14:paraId="5D7C1111" w14:textId="77777777" w:rsidR="00530CFE" w:rsidRPr="002E2F6C" w:rsidRDefault="00530CFE" w:rsidP="002E2F6C">
      <w:pPr>
        <w:jc w:val="both"/>
        <w:rPr>
          <w:rFonts w:ascii="Arial Narrow" w:hAnsi="Arial Narrow"/>
          <w:b/>
        </w:rPr>
      </w:pPr>
    </w:p>
    <w:p w14:paraId="23B50B3C" w14:textId="67275989" w:rsidR="00530CFE" w:rsidRPr="002E2F6C" w:rsidRDefault="00530CFE" w:rsidP="002E2F6C">
      <w:pPr>
        <w:jc w:val="both"/>
        <w:rPr>
          <w:rFonts w:ascii="Arial Narrow" w:hAnsi="Arial Narrow"/>
        </w:rPr>
      </w:pPr>
      <w:r w:rsidRPr="002E2F6C">
        <w:rPr>
          <w:rFonts w:ascii="Arial Narrow" w:hAnsi="Arial Narrow"/>
          <w:b/>
          <w:bCs/>
        </w:rPr>
        <w:t xml:space="preserve">Ley 1712 de </w:t>
      </w:r>
      <w:r w:rsidR="002E2F6C" w:rsidRPr="002E2F6C">
        <w:rPr>
          <w:rFonts w:ascii="Arial Narrow" w:hAnsi="Arial Narrow"/>
          <w:b/>
          <w:bCs/>
        </w:rPr>
        <w:t>2014</w:t>
      </w:r>
      <w:r w:rsidR="002E2F6C">
        <w:rPr>
          <w:rFonts w:ascii="Arial Narrow" w:hAnsi="Arial Narrow"/>
          <w:b/>
          <w:bCs/>
        </w:rPr>
        <w:t>:</w:t>
      </w:r>
      <w:r w:rsidRPr="002E2F6C">
        <w:rPr>
          <w:rFonts w:ascii="Arial Narrow" w:hAnsi="Arial Narrow"/>
        </w:rPr>
        <w:t xml:space="preserve"> Ley de Transparencia y de Acceso a la Información Pública-Literal g) Deber de publicar en los sistemas de información del Estado o herramientas que lo sustituyan el Plan Anticorrupción y de Atención al Ciudadano.</w:t>
      </w:r>
    </w:p>
    <w:p w14:paraId="12E7AF11" w14:textId="71DC2109" w:rsidR="00530CFE" w:rsidRPr="002E2F6C" w:rsidRDefault="00530CFE" w:rsidP="002E2F6C">
      <w:pPr>
        <w:jc w:val="both"/>
        <w:rPr>
          <w:rFonts w:ascii="Arial Narrow" w:hAnsi="Arial Narrow"/>
          <w:b/>
        </w:rPr>
      </w:pPr>
      <w:r w:rsidRPr="002E2F6C">
        <w:rPr>
          <w:rFonts w:ascii="Arial Narrow" w:hAnsi="Arial Narrow"/>
          <w:b/>
          <w:bCs/>
        </w:rPr>
        <w:t>Modelo Integrado de Planeación y Gestión</w:t>
      </w:r>
      <w:r w:rsidRPr="002E2F6C">
        <w:rPr>
          <w:rFonts w:ascii="Arial Narrow" w:hAnsi="Arial Narrow"/>
        </w:rPr>
        <w:t xml:space="preserve">-Decreto 1083 de 2015 Único Función Pública </w:t>
      </w:r>
      <w:r w:rsidR="00C2101F" w:rsidRPr="002E2F6C">
        <w:rPr>
          <w:rFonts w:ascii="Arial Narrow" w:hAnsi="Arial Narrow"/>
        </w:rPr>
        <w:t>Art. 2.2.22.1 y siguientes Establece que el Plan Anticorrupción y de Atención al Ciudadano hace parte del Modelo Integrado de Planeación y Gestión.</w:t>
      </w:r>
    </w:p>
    <w:p w14:paraId="31584A96" w14:textId="737CB990" w:rsidR="009E14AB" w:rsidRPr="002E2F6C" w:rsidRDefault="00D06910" w:rsidP="002E2F6C">
      <w:pPr>
        <w:rPr>
          <w:rFonts w:ascii="Arial Narrow" w:hAnsi="Arial Narrow"/>
          <w:b/>
        </w:rPr>
      </w:pPr>
      <w:r w:rsidRPr="002E2F6C">
        <w:rPr>
          <w:rFonts w:ascii="Arial Narrow" w:hAnsi="Arial Narrow"/>
          <w:b/>
        </w:rPr>
        <w:t>Ley 1778 del 2016(Ley Antisoborno)</w:t>
      </w:r>
      <w:r w:rsidRPr="002E2F6C">
        <w:rPr>
          <w:rFonts w:ascii="Arial Narrow" w:hAnsi="Arial Narrow" w:cs="Arial"/>
          <w:color w:val="202124"/>
        </w:rPr>
        <w:br/>
      </w:r>
      <w:r w:rsidRPr="002E2F6C">
        <w:rPr>
          <w:rFonts w:ascii="Arial Narrow" w:hAnsi="Arial Narrow" w:cs="Arial"/>
          <w:color w:val="202124"/>
          <w:shd w:val="clear" w:color="auto" w:fill="FFFFFF"/>
        </w:rPr>
        <w:t>Por la </w:t>
      </w:r>
      <w:r w:rsidRPr="002E2F6C">
        <w:rPr>
          <w:rFonts w:ascii="Arial Narrow" w:hAnsi="Arial Narrow" w:cs="Arial"/>
          <w:b/>
          <w:bCs/>
          <w:color w:val="202124"/>
          <w:shd w:val="clear" w:color="auto" w:fill="FFFFFF"/>
        </w:rPr>
        <w:t>cual</w:t>
      </w:r>
      <w:r w:rsidRPr="002E2F6C">
        <w:rPr>
          <w:rFonts w:ascii="Arial Narrow" w:hAnsi="Arial Narrow" w:cs="Arial"/>
          <w:color w:val="202124"/>
          <w:shd w:val="clear" w:color="auto" w:fill="FFFFFF"/>
        </w:rPr>
        <w:t> se dictan normas sobre la responsabilidad de las personas jurídicas por actos de corrupción transnacional y se dictan otras disposiciones en materia de lucha contra la corrupción.</w:t>
      </w:r>
    </w:p>
    <w:p w14:paraId="25117AEE" w14:textId="77777777" w:rsidR="00590E5F" w:rsidRDefault="00590E5F" w:rsidP="009E14AB">
      <w:pPr>
        <w:jc w:val="both"/>
        <w:rPr>
          <w:rFonts w:ascii="Arial Narrow" w:hAnsi="Arial Narrow"/>
          <w:b/>
        </w:rPr>
      </w:pPr>
    </w:p>
    <w:p w14:paraId="237DE321" w14:textId="79A75FC1" w:rsidR="009E14AB" w:rsidRPr="009E14AB" w:rsidRDefault="009E14AB" w:rsidP="009E14AB">
      <w:pPr>
        <w:jc w:val="both"/>
        <w:rPr>
          <w:rFonts w:ascii="Arial Narrow" w:hAnsi="Arial Narrow"/>
          <w:b/>
        </w:rPr>
      </w:pPr>
      <w:r w:rsidRPr="009E14AB">
        <w:rPr>
          <w:rFonts w:ascii="Arial Narrow" w:hAnsi="Arial Narrow"/>
          <w:b/>
        </w:rPr>
        <w:t>Ley 80 de 1993:</w:t>
      </w:r>
    </w:p>
    <w:p w14:paraId="2F7F369E" w14:textId="77777777" w:rsidR="009E14AB" w:rsidRPr="00E56ACD" w:rsidRDefault="009E14AB" w:rsidP="009E14AB">
      <w:pPr>
        <w:jc w:val="both"/>
        <w:rPr>
          <w:rFonts w:ascii="Arial Narrow" w:hAnsi="Arial Narrow"/>
          <w:bCs/>
        </w:rPr>
      </w:pPr>
      <w:r w:rsidRPr="00E56ACD">
        <w:rPr>
          <w:rFonts w:ascii="Arial Narrow" w:hAnsi="Arial Narrow"/>
          <w:bCs/>
        </w:rPr>
        <w:t>Se expide el estatuto general de contratación de la administración pública, donde establece causales de inhabilidad e incompatibilidad para participar en licitaciones y concursos para contratar con el estado, adicionalmente establece la responsabilidad patrimonial por parte de los funcionarios y se consagra la acción de repetición.</w:t>
      </w:r>
    </w:p>
    <w:p w14:paraId="3E5F05C5" w14:textId="77777777" w:rsidR="009E14AB" w:rsidRPr="009E14AB" w:rsidRDefault="009E14AB" w:rsidP="009E14AB">
      <w:pPr>
        <w:jc w:val="both"/>
        <w:rPr>
          <w:rFonts w:ascii="Arial Narrow" w:hAnsi="Arial Narrow"/>
          <w:b/>
        </w:rPr>
      </w:pPr>
      <w:r w:rsidRPr="009E14AB">
        <w:rPr>
          <w:rFonts w:ascii="Arial Narrow" w:hAnsi="Arial Narrow"/>
          <w:b/>
        </w:rPr>
        <w:lastRenderedPageBreak/>
        <w:t>Ley 909 de 2004</w:t>
      </w:r>
    </w:p>
    <w:p w14:paraId="5E6D1D26" w14:textId="77777777" w:rsidR="009E14AB" w:rsidRPr="00E56ACD" w:rsidRDefault="009E14AB" w:rsidP="009E14AB">
      <w:pPr>
        <w:jc w:val="both"/>
        <w:rPr>
          <w:rFonts w:ascii="Arial Narrow" w:hAnsi="Arial Narrow"/>
          <w:bCs/>
        </w:rPr>
      </w:pPr>
      <w:r w:rsidRPr="00E56ACD">
        <w:rPr>
          <w:rFonts w:ascii="Arial Narrow" w:hAnsi="Arial Narrow"/>
          <w:bCs/>
        </w:rPr>
        <w:t>Se expiden normas que regulan el empleo público, la carrera administrativa, gerencia publica y se dictan otras disposiciones.</w:t>
      </w:r>
    </w:p>
    <w:p w14:paraId="1B0418B1" w14:textId="77777777" w:rsidR="009E14AB" w:rsidRPr="009E14AB" w:rsidRDefault="009E14AB" w:rsidP="009E14AB">
      <w:pPr>
        <w:jc w:val="both"/>
        <w:rPr>
          <w:rFonts w:ascii="Arial Narrow" w:hAnsi="Arial Narrow"/>
          <w:b/>
        </w:rPr>
      </w:pPr>
      <w:r w:rsidRPr="009E14AB">
        <w:rPr>
          <w:rFonts w:ascii="Arial Narrow" w:hAnsi="Arial Narrow"/>
          <w:b/>
        </w:rPr>
        <w:t>Ley 850 de 2003</w:t>
      </w:r>
    </w:p>
    <w:p w14:paraId="073408A2" w14:textId="77777777" w:rsidR="009E14AB" w:rsidRPr="00E56ACD" w:rsidRDefault="009E14AB" w:rsidP="009E14AB">
      <w:pPr>
        <w:jc w:val="both"/>
        <w:rPr>
          <w:rFonts w:ascii="Arial Narrow" w:hAnsi="Arial Narrow"/>
          <w:bCs/>
        </w:rPr>
      </w:pPr>
      <w:r w:rsidRPr="00E56ACD">
        <w:rPr>
          <w:rFonts w:ascii="Arial Narrow" w:hAnsi="Arial Narrow"/>
          <w:bCs/>
        </w:rPr>
        <w:t xml:space="preserve">Se reglamentan las veedurías ciudadanas. Se crea el marco legal para el ejercicio de la veeduría en Colombia, como un procedimiento para la inscripción de grupos de </w:t>
      </w:r>
      <w:proofErr w:type="spellStart"/>
      <w:r w:rsidRPr="00E56ACD">
        <w:rPr>
          <w:rFonts w:ascii="Arial Narrow" w:hAnsi="Arial Narrow"/>
          <w:bCs/>
        </w:rPr>
        <w:t>vedurias</w:t>
      </w:r>
      <w:proofErr w:type="spellEnd"/>
      <w:r w:rsidRPr="00E56ACD">
        <w:rPr>
          <w:rFonts w:ascii="Arial Narrow" w:hAnsi="Arial Narrow"/>
          <w:bCs/>
        </w:rPr>
        <w:t xml:space="preserve"> y principios rectores.</w:t>
      </w:r>
    </w:p>
    <w:p w14:paraId="54744AD5" w14:textId="3FE3EC6F" w:rsidR="00D06910" w:rsidRPr="00D06910" w:rsidRDefault="00900E97" w:rsidP="009E14AB">
      <w:pPr>
        <w:jc w:val="both"/>
        <w:rPr>
          <w:rStyle w:val="Textoennegrita"/>
          <w:rFonts w:ascii="Segoe UI" w:hAnsi="Segoe UI" w:cs="Segoe UI"/>
          <w:b w:val="0"/>
          <w:color w:val="444444"/>
          <w:sz w:val="22"/>
          <w:szCs w:val="22"/>
          <w:shd w:val="clear" w:color="auto" w:fill="EAEAEA"/>
        </w:rPr>
      </w:pPr>
      <w:hyperlink r:id="rId8" w:tgtFrame="_blank" w:history="1">
        <w:r w:rsidR="00D06910" w:rsidRPr="00D06910">
          <w:rPr>
            <w:rFonts w:ascii="Arial Narrow" w:hAnsi="Arial Narrow"/>
            <w:b/>
          </w:rPr>
          <w:t>Decreto 1686 de 2017</w:t>
        </w:r>
      </w:hyperlink>
    </w:p>
    <w:p w14:paraId="25F23B03" w14:textId="29776A01" w:rsidR="00D06910" w:rsidRPr="00D06910" w:rsidRDefault="00D06910" w:rsidP="009E14AB">
      <w:pPr>
        <w:jc w:val="both"/>
        <w:rPr>
          <w:rFonts w:ascii="Arial Narrow" w:hAnsi="Arial Narrow"/>
          <w:bCs/>
        </w:rPr>
      </w:pPr>
      <w:r w:rsidRPr="00D06910">
        <w:rPr>
          <w:rFonts w:ascii="Arial Narrow" w:hAnsi="Arial Narrow"/>
          <w:bCs/>
        </w:rPr>
        <w:t>Por medio del cual se modifica el Decreto 1081 de 2015 - Decreto Reglamentario Único del Sector de la Presidencia de la República, en lo que hace referencia a las Comisiones Regionales de Moralización.</w:t>
      </w:r>
    </w:p>
    <w:p w14:paraId="6650F1B1" w14:textId="5BD6A492" w:rsidR="009E14AB" w:rsidRDefault="009E14AB" w:rsidP="009E14AB">
      <w:pPr>
        <w:jc w:val="both"/>
        <w:rPr>
          <w:rFonts w:ascii="Arial Narrow" w:hAnsi="Arial Narrow"/>
        </w:rPr>
      </w:pPr>
      <w:r w:rsidRPr="00E56ACD">
        <w:rPr>
          <w:rFonts w:ascii="Arial Narrow" w:hAnsi="Arial Narrow"/>
        </w:rPr>
        <w:t>Decreto 2482 de 2012</w:t>
      </w:r>
    </w:p>
    <w:p w14:paraId="723BE985" w14:textId="0E657BF4" w:rsidR="009E14AB" w:rsidRPr="009E14AB" w:rsidRDefault="009E14AB" w:rsidP="009E14AB">
      <w:pPr>
        <w:jc w:val="both"/>
        <w:rPr>
          <w:rFonts w:ascii="Arial Narrow" w:hAnsi="Arial Narrow"/>
          <w:b/>
        </w:rPr>
      </w:pPr>
      <w:r w:rsidRPr="009E14AB">
        <w:rPr>
          <w:rFonts w:ascii="Arial Narrow" w:hAnsi="Arial Narrow"/>
          <w:b/>
        </w:rPr>
        <w:t>Decreto 2170 de 2002</w:t>
      </w:r>
    </w:p>
    <w:p w14:paraId="7F7A75C5" w14:textId="05A4188F" w:rsidR="009E14AB" w:rsidRPr="00E56ACD" w:rsidRDefault="009E14AB" w:rsidP="009E14AB">
      <w:pPr>
        <w:jc w:val="both"/>
        <w:rPr>
          <w:rFonts w:ascii="Arial Narrow" w:hAnsi="Arial Narrow"/>
          <w:bCs/>
        </w:rPr>
      </w:pPr>
      <w:r w:rsidRPr="00E56ACD">
        <w:rPr>
          <w:rFonts w:ascii="Arial Narrow" w:hAnsi="Arial Narrow"/>
          <w:bCs/>
        </w:rPr>
        <w:t>Dispone un capítulo a la participación ciudadana en la contratación estatal. (se reglamenta la ley 80 de 1993).</w:t>
      </w:r>
    </w:p>
    <w:p w14:paraId="1804FA7C" w14:textId="77777777" w:rsidR="009E14AB" w:rsidRPr="009E14AB" w:rsidRDefault="009E14AB" w:rsidP="009E14AB">
      <w:pPr>
        <w:jc w:val="both"/>
        <w:rPr>
          <w:rFonts w:ascii="Arial Narrow" w:hAnsi="Arial Narrow"/>
          <w:b/>
        </w:rPr>
      </w:pPr>
      <w:r w:rsidRPr="009E14AB">
        <w:rPr>
          <w:rFonts w:ascii="Arial Narrow" w:hAnsi="Arial Narrow"/>
          <w:b/>
        </w:rPr>
        <w:t>Ley 872 de 2003</w:t>
      </w:r>
    </w:p>
    <w:p w14:paraId="120A1A87" w14:textId="77777777" w:rsidR="009E14AB" w:rsidRPr="00E56ACD" w:rsidRDefault="009E14AB" w:rsidP="009E14AB">
      <w:pPr>
        <w:jc w:val="both"/>
        <w:rPr>
          <w:rFonts w:ascii="Arial Narrow" w:hAnsi="Arial Narrow"/>
          <w:bCs/>
        </w:rPr>
      </w:pPr>
      <w:r w:rsidRPr="00E56ACD">
        <w:rPr>
          <w:rFonts w:ascii="Arial Narrow" w:hAnsi="Arial Narrow"/>
          <w:bCs/>
        </w:rPr>
        <w:t>Crea el sistema de gestión de calidad en la rama ejecutiva del poder público y en el artículo 3 establece que dicho sistema es complementario con los sistemas de control interno y de desarrollo administrativo.</w:t>
      </w:r>
    </w:p>
    <w:p w14:paraId="28A8585A" w14:textId="77777777" w:rsidR="009E14AB" w:rsidRPr="009E14AB" w:rsidRDefault="009E14AB" w:rsidP="009E14AB">
      <w:pPr>
        <w:jc w:val="both"/>
        <w:rPr>
          <w:rFonts w:ascii="Arial Narrow" w:hAnsi="Arial Narrow"/>
          <w:b/>
        </w:rPr>
      </w:pPr>
      <w:r w:rsidRPr="009E14AB">
        <w:rPr>
          <w:rFonts w:ascii="Arial Narrow" w:hAnsi="Arial Narrow"/>
          <w:b/>
        </w:rPr>
        <w:t>Decreto 1599 de 2005</w:t>
      </w:r>
    </w:p>
    <w:p w14:paraId="5D524E15" w14:textId="77777777" w:rsidR="009E14AB" w:rsidRPr="00E56ACD" w:rsidRDefault="009E14AB" w:rsidP="009E14AB">
      <w:pPr>
        <w:jc w:val="both"/>
        <w:rPr>
          <w:rFonts w:ascii="Arial Narrow" w:hAnsi="Arial Narrow"/>
          <w:bCs/>
        </w:rPr>
      </w:pPr>
      <w:r w:rsidRPr="00E56ACD">
        <w:rPr>
          <w:rFonts w:ascii="Arial Narrow" w:hAnsi="Arial Narrow"/>
          <w:bCs/>
        </w:rPr>
        <w:t>Adopción del modelo de control interno para el estado colombiano.</w:t>
      </w:r>
    </w:p>
    <w:p w14:paraId="398A7038" w14:textId="77777777" w:rsidR="009E14AB" w:rsidRPr="009E14AB" w:rsidRDefault="009E14AB" w:rsidP="009E14AB">
      <w:pPr>
        <w:jc w:val="both"/>
        <w:rPr>
          <w:rFonts w:ascii="Arial Narrow" w:hAnsi="Arial Narrow"/>
          <w:b/>
        </w:rPr>
      </w:pPr>
      <w:r w:rsidRPr="009E14AB">
        <w:rPr>
          <w:rFonts w:ascii="Arial Narrow" w:hAnsi="Arial Narrow"/>
          <w:b/>
        </w:rPr>
        <w:t>Resolución 204 de 2009</w:t>
      </w:r>
    </w:p>
    <w:p w14:paraId="0EFFE019" w14:textId="77777777" w:rsidR="009E14AB" w:rsidRPr="00E56ACD" w:rsidRDefault="009E14AB" w:rsidP="009E14AB">
      <w:pPr>
        <w:jc w:val="both"/>
        <w:rPr>
          <w:rFonts w:ascii="Arial Narrow" w:hAnsi="Arial Narrow"/>
          <w:bCs/>
        </w:rPr>
      </w:pPr>
      <w:r w:rsidRPr="00E56ACD">
        <w:rPr>
          <w:rFonts w:ascii="Arial Narrow" w:hAnsi="Arial Narrow"/>
          <w:bCs/>
        </w:rPr>
        <w:t>Se adopta la política de administración del riesgo.</w:t>
      </w:r>
    </w:p>
    <w:p w14:paraId="2BF3B466" w14:textId="77777777" w:rsidR="009E14AB" w:rsidRPr="009E14AB" w:rsidRDefault="009E14AB" w:rsidP="009E14AB">
      <w:pPr>
        <w:jc w:val="both"/>
        <w:rPr>
          <w:rFonts w:ascii="Arial Narrow" w:hAnsi="Arial Narrow"/>
          <w:b/>
        </w:rPr>
      </w:pPr>
      <w:r w:rsidRPr="009E14AB">
        <w:rPr>
          <w:rFonts w:ascii="Arial Narrow" w:hAnsi="Arial Narrow"/>
          <w:b/>
        </w:rPr>
        <w:t>Decreto 2641 de 2012</w:t>
      </w:r>
    </w:p>
    <w:p w14:paraId="3F5C82B3" w14:textId="77777777" w:rsidR="009E14AB" w:rsidRPr="00E56ACD" w:rsidRDefault="009E14AB" w:rsidP="009E14AB">
      <w:pPr>
        <w:jc w:val="both"/>
        <w:rPr>
          <w:rFonts w:ascii="Arial Narrow" w:hAnsi="Arial Narrow"/>
          <w:bCs/>
        </w:rPr>
      </w:pPr>
      <w:r w:rsidRPr="00E56ACD">
        <w:rPr>
          <w:rFonts w:ascii="Arial Narrow" w:hAnsi="Arial Narrow"/>
          <w:bCs/>
        </w:rPr>
        <w:t>Donde se reglamentan los artículos 73 y 76 de la ley 1474 de 2011.</w:t>
      </w:r>
    </w:p>
    <w:p w14:paraId="7C074374" w14:textId="1BF4CD6E" w:rsidR="006E71FD" w:rsidRPr="006E71FD" w:rsidRDefault="006E71FD" w:rsidP="006E71FD">
      <w:pPr>
        <w:jc w:val="both"/>
        <w:rPr>
          <w:rFonts w:ascii="Arial Narrow" w:hAnsi="Arial Narrow"/>
          <w:b/>
        </w:rPr>
      </w:pPr>
      <w:r w:rsidRPr="006E71FD">
        <w:rPr>
          <w:rFonts w:ascii="Arial Narrow" w:hAnsi="Arial Narrow"/>
          <w:b/>
        </w:rPr>
        <w:t>DECRETO 19 DE 2012</w:t>
      </w:r>
      <w:r>
        <w:rPr>
          <w:rFonts w:ascii="Arial Narrow" w:hAnsi="Arial Narrow"/>
          <w:b/>
        </w:rPr>
        <w:t xml:space="preserve"> </w:t>
      </w:r>
      <w:r w:rsidRPr="006E71FD">
        <w:rPr>
          <w:rFonts w:ascii="Arial Narrow" w:hAnsi="Arial Narrow"/>
          <w:b/>
        </w:rPr>
        <w:t>(</w:t>
      </w:r>
      <w:r w:rsidR="00590E5F" w:rsidRPr="006E71FD">
        <w:rPr>
          <w:rFonts w:ascii="Arial Narrow" w:hAnsi="Arial Narrow"/>
          <w:b/>
        </w:rPr>
        <w:t>enero</w:t>
      </w:r>
      <w:r w:rsidRPr="006E71FD">
        <w:rPr>
          <w:rFonts w:ascii="Arial Narrow" w:hAnsi="Arial Narrow"/>
          <w:b/>
        </w:rPr>
        <w:t xml:space="preserve"> 10)</w:t>
      </w:r>
      <w:r>
        <w:rPr>
          <w:rFonts w:ascii="Arial Narrow" w:hAnsi="Arial Narrow"/>
          <w:b/>
        </w:rPr>
        <w:t xml:space="preserve"> </w:t>
      </w:r>
      <w:r w:rsidRPr="006E71FD">
        <w:rPr>
          <w:rFonts w:ascii="Arial Narrow" w:hAnsi="Arial Narrow"/>
          <w:b/>
        </w:rPr>
        <w:t>“Por el cual se dictan normas para suprimir o reformar regulaciones, procedimientos y trámites innecesarios existentes en la Administración Pública.”</w:t>
      </w:r>
    </w:p>
    <w:p w14:paraId="5B0ED81B" w14:textId="77777777" w:rsidR="009E14AB" w:rsidRPr="006E71FD" w:rsidRDefault="009E14AB" w:rsidP="009E14AB">
      <w:pPr>
        <w:jc w:val="both"/>
        <w:rPr>
          <w:rFonts w:ascii="Arial Narrow" w:hAnsi="Arial Narrow"/>
          <w:bCs/>
          <w:lang w:val="es-CO"/>
        </w:rPr>
      </w:pPr>
    </w:p>
    <w:p w14:paraId="553BE3D8" w14:textId="1979B03B" w:rsidR="00F24E86" w:rsidRDefault="00F24E86" w:rsidP="00C9346F">
      <w:pPr>
        <w:rPr>
          <w:rFonts w:ascii="Arial Narrow" w:hAnsi="Arial Narrow"/>
          <w:bCs/>
        </w:rPr>
      </w:pPr>
    </w:p>
    <w:p w14:paraId="6C6A94E8" w14:textId="4FDF8171" w:rsidR="00590E5F" w:rsidRDefault="00590E5F" w:rsidP="00C9346F">
      <w:pPr>
        <w:rPr>
          <w:rFonts w:ascii="Arial Narrow" w:hAnsi="Arial Narrow"/>
          <w:bCs/>
        </w:rPr>
      </w:pPr>
    </w:p>
    <w:p w14:paraId="4C759AF3" w14:textId="56C64061" w:rsidR="00590E5F" w:rsidRDefault="00590E5F" w:rsidP="00C9346F">
      <w:pPr>
        <w:rPr>
          <w:rFonts w:ascii="Arial Narrow" w:hAnsi="Arial Narrow"/>
          <w:bCs/>
        </w:rPr>
      </w:pPr>
    </w:p>
    <w:p w14:paraId="0EA0BCDB" w14:textId="4779DB73" w:rsidR="00590E5F" w:rsidRDefault="00590E5F" w:rsidP="00C9346F">
      <w:pPr>
        <w:rPr>
          <w:rFonts w:ascii="Arial Narrow" w:hAnsi="Arial Narrow"/>
          <w:bCs/>
        </w:rPr>
      </w:pPr>
    </w:p>
    <w:p w14:paraId="28E4A5F8" w14:textId="685877BE" w:rsidR="00590E5F" w:rsidRDefault="00590E5F" w:rsidP="00C9346F">
      <w:pPr>
        <w:rPr>
          <w:rFonts w:ascii="Arial Narrow" w:hAnsi="Arial Narrow"/>
          <w:bCs/>
        </w:rPr>
      </w:pPr>
    </w:p>
    <w:p w14:paraId="24F69954" w14:textId="2364F52C" w:rsidR="00BC046C" w:rsidRDefault="00BC046C" w:rsidP="00C9346F">
      <w:pPr>
        <w:rPr>
          <w:rFonts w:ascii="Arial Narrow" w:hAnsi="Arial Narrow"/>
          <w:bCs/>
        </w:rPr>
      </w:pPr>
    </w:p>
    <w:p w14:paraId="731E61A9" w14:textId="77777777" w:rsidR="00BC046C" w:rsidRDefault="00BC046C" w:rsidP="00C9346F">
      <w:pPr>
        <w:rPr>
          <w:rFonts w:ascii="Arial Narrow" w:hAnsi="Arial Narrow"/>
          <w:bCs/>
        </w:rPr>
      </w:pPr>
    </w:p>
    <w:p w14:paraId="67B7E4F5" w14:textId="14D78657" w:rsidR="00590E5F" w:rsidRDefault="00590E5F" w:rsidP="00C9346F">
      <w:pPr>
        <w:rPr>
          <w:rFonts w:ascii="Arial Narrow" w:hAnsi="Arial Narrow"/>
          <w:bCs/>
        </w:rPr>
      </w:pPr>
    </w:p>
    <w:p w14:paraId="2B496A55" w14:textId="3A811798" w:rsidR="00590E5F" w:rsidRDefault="00590E5F" w:rsidP="00C9346F">
      <w:pPr>
        <w:rPr>
          <w:rFonts w:ascii="Arial Narrow" w:hAnsi="Arial Narrow"/>
          <w:bCs/>
        </w:rPr>
      </w:pPr>
    </w:p>
    <w:p w14:paraId="0572FE76" w14:textId="279898FC" w:rsidR="00590E5F" w:rsidRDefault="00590E5F" w:rsidP="00C9346F">
      <w:pPr>
        <w:rPr>
          <w:rFonts w:ascii="Arial Narrow" w:hAnsi="Arial Narrow"/>
          <w:bCs/>
        </w:rPr>
      </w:pPr>
    </w:p>
    <w:p w14:paraId="2431C428" w14:textId="243EE662" w:rsidR="00590E5F" w:rsidRDefault="00590E5F" w:rsidP="00C9346F">
      <w:pPr>
        <w:rPr>
          <w:rFonts w:ascii="Arial Narrow" w:hAnsi="Arial Narrow"/>
          <w:bCs/>
        </w:rPr>
      </w:pPr>
    </w:p>
    <w:p w14:paraId="1C190BC1" w14:textId="07E4AFE7" w:rsidR="00590E5F" w:rsidRDefault="00590E5F" w:rsidP="00C9346F">
      <w:pPr>
        <w:rPr>
          <w:rFonts w:ascii="Arial Narrow" w:hAnsi="Arial Narrow"/>
          <w:bCs/>
        </w:rPr>
      </w:pPr>
    </w:p>
    <w:p w14:paraId="6B3CDAA7" w14:textId="189D192E" w:rsidR="00590E5F" w:rsidRDefault="00590E5F" w:rsidP="00C9346F">
      <w:pPr>
        <w:rPr>
          <w:rFonts w:ascii="Arial Narrow" w:hAnsi="Arial Narrow"/>
          <w:bCs/>
        </w:rPr>
      </w:pPr>
    </w:p>
    <w:p w14:paraId="5DDBAB63" w14:textId="4F4ADF36" w:rsidR="00590E5F" w:rsidRDefault="00590E5F" w:rsidP="00C9346F">
      <w:pPr>
        <w:rPr>
          <w:rFonts w:ascii="Arial Narrow" w:hAnsi="Arial Narrow"/>
          <w:bCs/>
        </w:rPr>
      </w:pPr>
    </w:p>
    <w:p w14:paraId="06620A30" w14:textId="7A2D98AB" w:rsidR="00590E5F" w:rsidRDefault="00590E5F" w:rsidP="00C9346F">
      <w:pPr>
        <w:rPr>
          <w:rFonts w:ascii="Arial Narrow" w:hAnsi="Arial Narrow"/>
          <w:bCs/>
        </w:rPr>
      </w:pPr>
    </w:p>
    <w:p w14:paraId="4246D208" w14:textId="31F444C3" w:rsidR="00590E5F" w:rsidRDefault="00590E5F" w:rsidP="00C9346F">
      <w:pPr>
        <w:rPr>
          <w:rFonts w:ascii="Arial Narrow" w:hAnsi="Arial Narrow"/>
          <w:bCs/>
        </w:rPr>
      </w:pPr>
    </w:p>
    <w:p w14:paraId="02FECE1A" w14:textId="04356615" w:rsidR="00590E5F" w:rsidRDefault="00590E5F" w:rsidP="00C9346F">
      <w:pPr>
        <w:rPr>
          <w:rFonts w:ascii="Arial Narrow" w:hAnsi="Arial Narrow"/>
          <w:bCs/>
        </w:rPr>
      </w:pPr>
    </w:p>
    <w:p w14:paraId="0F99F4AC" w14:textId="77777777" w:rsidR="00590E5F" w:rsidRDefault="00590E5F" w:rsidP="00C9346F">
      <w:pPr>
        <w:rPr>
          <w:rFonts w:ascii="Arial Narrow" w:hAnsi="Arial Narrow"/>
          <w:bCs/>
        </w:rPr>
      </w:pPr>
    </w:p>
    <w:p w14:paraId="5FC6C48F" w14:textId="371F1655" w:rsidR="001F10E0" w:rsidRPr="001F10E0" w:rsidRDefault="001F10E0" w:rsidP="001F10E0">
      <w:pPr>
        <w:rPr>
          <w:rFonts w:ascii="Arial Narrow" w:hAnsi="Arial Narrow"/>
          <w:b/>
          <w:bCs/>
        </w:rPr>
      </w:pPr>
      <w:r w:rsidRPr="001F10E0">
        <w:rPr>
          <w:rFonts w:ascii="Arial Narrow" w:hAnsi="Arial Narrow"/>
          <w:b/>
          <w:bCs/>
        </w:rPr>
        <w:lastRenderedPageBreak/>
        <w:t xml:space="preserve">4. </w:t>
      </w:r>
      <w:r w:rsidR="00AB5CCB" w:rsidRPr="001F10E0">
        <w:rPr>
          <w:rFonts w:ascii="Arial Narrow" w:hAnsi="Arial Narrow"/>
          <w:b/>
          <w:bCs/>
        </w:rPr>
        <w:t xml:space="preserve">DIRECCIÓN ESTRATÉGICA DE LA E.S.E </w:t>
      </w:r>
    </w:p>
    <w:p w14:paraId="4A450122" w14:textId="3A4889FA" w:rsidR="00F24E86" w:rsidRDefault="00F24E86" w:rsidP="00C9346F">
      <w:pPr>
        <w:rPr>
          <w:rFonts w:ascii="Arial Narrow" w:hAnsi="Arial Narrow"/>
          <w:bCs/>
        </w:rPr>
      </w:pPr>
    </w:p>
    <w:p w14:paraId="56FD9A7C" w14:textId="3D94E05E" w:rsidR="006673EE" w:rsidRPr="00D7667A" w:rsidRDefault="00D7667A" w:rsidP="006673EE">
      <w:pPr>
        <w:rPr>
          <w:rFonts w:ascii="Arial Narrow" w:hAnsi="Arial Narrow"/>
          <w:b/>
        </w:rPr>
      </w:pPr>
      <w:r w:rsidRPr="00D7667A">
        <w:rPr>
          <w:rFonts w:ascii="Arial Narrow" w:hAnsi="Arial Narrow"/>
          <w:b/>
        </w:rPr>
        <w:t>4.1. MISIÓN</w:t>
      </w:r>
    </w:p>
    <w:p w14:paraId="5A1C7005" w14:textId="77777777" w:rsidR="006673EE" w:rsidRPr="006673EE" w:rsidRDefault="006673EE" w:rsidP="006673EE">
      <w:pPr>
        <w:rPr>
          <w:rFonts w:ascii="Arial Narrow" w:hAnsi="Arial Narrow"/>
          <w:bCs/>
        </w:rPr>
      </w:pPr>
    </w:p>
    <w:p w14:paraId="10025C04" w14:textId="77777777" w:rsidR="006673EE" w:rsidRPr="006673EE" w:rsidRDefault="006673EE" w:rsidP="00D7667A">
      <w:pPr>
        <w:jc w:val="both"/>
        <w:rPr>
          <w:rFonts w:ascii="Arial Narrow" w:hAnsi="Arial Narrow"/>
          <w:bCs/>
        </w:rPr>
      </w:pPr>
      <w:r w:rsidRPr="006673EE">
        <w:rPr>
          <w:rFonts w:ascii="Arial Narrow" w:hAnsi="Arial Narrow"/>
          <w:bCs/>
        </w:rPr>
        <w:t>Mejorar la salud de la población del Departamento del Atlántico y de la región Caribe; a través de la prestación integral de servicios de salud con altos estándares de calidad a partir de la prestación de servicios de alta complejidad, la humanización del servicio y la formación del talento humano en salud de la región.</w:t>
      </w:r>
    </w:p>
    <w:p w14:paraId="4590C405" w14:textId="77777777" w:rsidR="006673EE" w:rsidRPr="006673EE" w:rsidRDefault="006673EE" w:rsidP="006673EE">
      <w:pPr>
        <w:rPr>
          <w:rFonts w:ascii="Arial Narrow" w:hAnsi="Arial Narrow"/>
          <w:bCs/>
        </w:rPr>
      </w:pPr>
    </w:p>
    <w:p w14:paraId="5DBCC0FE" w14:textId="7167A8CC" w:rsidR="006673EE" w:rsidRPr="00D7667A" w:rsidRDefault="00D7667A" w:rsidP="006673EE">
      <w:pPr>
        <w:rPr>
          <w:rFonts w:ascii="Arial Narrow" w:hAnsi="Arial Narrow"/>
          <w:b/>
        </w:rPr>
      </w:pPr>
      <w:r w:rsidRPr="00D7667A">
        <w:rPr>
          <w:rFonts w:ascii="Arial Narrow" w:hAnsi="Arial Narrow"/>
          <w:b/>
        </w:rPr>
        <w:t xml:space="preserve">4.2. VISIÓN </w:t>
      </w:r>
    </w:p>
    <w:p w14:paraId="2D44AD90" w14:textId="77777777" w:rsidR="006673EE" w:rsidRPr="006673EE" w:rsidRDefault="006673EE" w:rsidP="006673EE">
      <w:pPr>
        <w:rPr>
          <w:rFonts w:ascii="Arial Narrow" w:hAnsi="Arial Narrow"/>
          <w:bCs/>
        </w:rPr>
      </w:pPr>
    </w:p>
    <w:p w14:paraId="0F042B5F" w14:textId="77777777" w:rsidR="00F408B1" w:rsidRPr="00F408B1" w:rsidRDefault="00F408B1" w:rsidP="00F408B1">
      <w:pPr>
        <w:autoSpaceDE w:val="0"/>
        <w:autoSpaceDN w:val="0"/>
        <w:adjustRightInd w:val="0"/>
        <w:jc w:val="both"/>
        <w:rPr>
          <w:rFonts w:ascii="Arial Narrow" w:hAnsi="Arial Narrow" w:cs="Calibri"/>
          <w:b/>
          <w:color w:val="000000"/>
        </w:rPr>
      </w:pPr>
      <w:r w:rsidRPr="00F408B1">
        <w:rPr>
          <w:rFonts w:ascii="Arial Narrow" w:hAnsi="Arial Narrow" w:cs="Calibri"/>
          <w:color w:val="000000"/>
        </w:rPr>
        <w:t>Ser siempre, la entidad de salud pública reconocida por los atlanticenses por brindar una solución inclusiva caracterizada por su calidad, idoneidad y sostenibilidad, aportando a la mejora social de las personas, la región y el país, a partir de procesos de atención, innovación en el servicio, investigación y formación del talento humano en salud</w:t>
      </w:r>
      <w:r w:rsidRPr="00F408B1">
        <w:rPr>
          <w:rFonts w:ascii="Arial Narrow" w:hAnsi="Arial Narrow" w:cs="Calibri"/>
          <w:b/>
          <w:color w:val="000000"/>
        </w:rPr>
        <w:t>.</w:t>
      </w:r>
    </w:p>
    <w:p w14:paraId="303EE02C" w14:textId="77777777" w:rsidR="00F408B1" w:rsidRPr="00F408B1" w:rsidRDefault="00F408B1" w:rsidP="00D7667A">
      <w:pPr>
        <w:jc w:val="both"/>
        <w:rPr>
          <w:rFonts w:ascii="Arial Narrow" w:hAnsi="Arial Narrow"/>
          <w:bCs/>
        </w:rPr>
      </w:pPr>
    </w:p>
    <w:p w14:paraId="3EA3F5A3" w14:textId="77777777" w:rsidR="00F408B1" w:rsidRPr="00F408B1" w:rsidRDefault="00F408B1" w:rsidP="00D7667A">
      <w:pPr>
        <w:jc w:val="both"/>
        <w:rPr>
          <w:rFonts w:ascii="Arial Narrow" w:hAnsi="Arial Narrow"/>
          <w:bCs/>
        </w:rPr>
      </w:pPr>
    </w:p>
    <w:p w14:paraId="6230D619" w14:textId="68A2413F" w:rsidR="006D2899" w:rsidRDefault="006D2899" w:rsidP="006673EE">
      <w:pPr>
        <w:rPr>
          <w:rFonts w:ascii="Arial Narrow" w:hAnsi="Arial Narrow"/>
          <w:bCs/>
        </w:rPr>
      </w:pPr>
    </w:p>
    <w:p w14:paraId="357FF4EF" w14:textId="3FD4ED8A" w:rsidR="00C9346F" w:rsidRPr="009E14AB" w:rsidRDefault="001F10E0" w:rsidP="00C9346F">
      <w:pPr>
        <w:rPr>
          <w:rFonts w:ascii="Arial Narrow" w:hAnsi="Arial Narrow"/>
          <w:b/>
        </w:rPr>
      </w:pPr>
      <w:r>
        <w:rPr>
          <w:rFonts w:ascii="Arial Narrow" w:hAnsi="Arial Narrow"/>
          <w:b/>
        </w:rPr>
        <w:t>5.</w:t>
      </w:r>
      <w:r w:rsidR="00C9346F" w:rsidRPr="009E14AB">
        <w:rPr>
          <w:rFonts w:ascii="Arial Narrow" w:hAnsi="Arial Narrow"/>
          <w:b/>
        </w:rPr>
        <w:t xml:space="preserve"> OBJETIVO GENERAL</w:t>
      </w:r>
    </w:p>
    <w:p w14:paraId="0135E202" w14:textId="77777777" w:rsidR="00181BD4" w:rsidRDefault="00181BD4" w:rsidP="00D7667A">
      <w:pPr>
        <w:jc w:val="both"/>
        <w:rPr>
          <w:rFonts w:ascii="Arial Narrow" w:hAnsi="Arial Narrow"/>
          <w:bCs/>
        </w:rPr>
      </w:pPr>
    </w:p>
    <w:p w14:paraId="3B00B20A" w14:textId="774E6745" w:rsidR="00C9346F" w:rsidRPr="00E56ACD" w:rsidRDefault="00181BD4" w:rsidP="007252B0">
      <w:pPr>
        <w:jc w:val="both"/>
        <w:rPr>
          <w:rFonts w:ascii="Arial Narrow" w:hAnsi="Arial Narrow"/>
          <w:bCs/>
        </w:rPr>
      </w:pPr>
      <w:r w:rsidRPr="00181BD4">
        <w:rPr>
          <w:rFonts w:ascii="Arial Narrow" w:hAnsi="Arial Narrow"/>
          <w:bCs/>
        </w:rPr>
        <w:t>Identificar los riesgos de corrupción inherentes al d</w:t>
      </w:r>
      <w:r w:rsidR="007252B0">
        <w:rPr>
          <w:rFonts w:ascii="Arial Narrow" w:hAnsi="Arial Narrow"/>
          <w:bCs/>
        </w:rPr>
        <w:t xml:space="preserve">esarrollo de los procesos Misionales, de </w:t>
      </w:r>
      <w:proofErr w:type="gramStart"/>
      <w:r w:rsidR="007252B0">
        <w:rPr>
          <w:rFonts w:ascii="Arial Narrow" w:hAnsi="Arial Narrow"/>
          <w:bCs/>
        </w:rPr>
        <w:t>apoyo ,</w:t>
      </w:r>
      <w:proofErr w:type="gramEnd"/>
      <w:r w:rsidR="007252B0">
        <w:rPr>
          <w:rFonts w:ascii="Arial Narrow" w:hAnsi="Arial Narrow"/>
          <w:bCs/>
        </w:rPr>
        <w:t xml:space="preserve"> estratégicos , de control y evaluación de la ESE</w:t>
      </w:r>
    </w:p>
    <w:p w14:paraId="24BB0B57" w14:textId="77777777" w:rsidR="00C9346F" w:rsidRPr="00E56ACD" w:rsidRDefault="00C9346F" w:rsidP="00C9346F">
      <w:pPr>
        <w:rPr>
          <w:rFonts w:ascii="Arial Narrow" w:hAnsi="Arial Narrow"/>
          <w:bCs/>
        </w:rPr>
      </w:pPr>
    </w:p>
    <w:p w14:paraId="36AEDD0D" w14:textId="14D35F28" w:rsidR="00C9346F" w:rsidRPr="009E14AB" w:rsidRDefault="001F10E0" w:rsidP="00C9346F">
      <w:pPr>
        <w:rPr>
          <w:rFonts w:ascii="Arial Narrow" w:hAnsi="Arial Narrow"/>
          <w:b/>
        </w:rPr>
      </w:pPr>
      <w:r>
        <w:rPr>
          <w:rFonts w:ascii="Arial Narrow" w:hAnsi="Arial Narrow"/>
          <w:b/>
        </w:rPr>
        <w:t>5.1</w:t>
      </w:r>
      <w:r w:rsidR="00C9346F" w:rsidRPr="009E14AB">
        <w:rPr>
          <w:rFonts w:ascii="Arial Narrow" w:hAnsi="Arial Narrow"/>
          <w:b/>
        </w:rPr>
        <w:t xml:space="preserve"> OBJETIVOS ESPECIFICOS</w:t>
      </w:r>
    </w:p>
    <w:p w14:paraId="6D630A65" w14:textId="77777777" w:rsidR="00C9346F" w:rsidRPr="00370F8A" w:rsidRDefault="00C9346F" w:rsidP="00370F8A">
      <w:pPr>
        <w:jc w:val="both"/>
        <w:rPr>
          <w:rFonts w:ascii="Arial Narrow" w:hAnsi="Arial Narrow"/>
          <w:bCs/>
        </w:rPr>
      </w:pPr>
    </w:p>
    <w:p w14:paraId="0B92BA42" w14:textId="43C6C88D" w:rsidR="00C9346F" w:rsidRPr="00370F8A" w:rsidRDefault="00C9346F" w:rsidP="00370F8A">
      <w:pPr>
        <w:pStyle w:val="Sinespaciado"/>
        <w:numPr>
          <w:ilvl w:val="0"/>
          <w:numId w:val="6"/>
        </w:numPr>
        <w:jc w:val="both"/>
        <w:rPr>
          <w:rFonts w:ascii="Arial Narrow" w:hAnsi="Arial Narrow"/>
        </w:rPr>
      </w:pPr>
      <w:r w:rsidRPr="00370F8A">
        <w:rPr>
          <w:rFonts w:ascii="Arial Narrow" w:hAnsi="Arial Narrow"/>
        </w:rPr>
        <w:t>Identificar los riesgos de corrupción en la gestión institucional y tomar medidas para contrarrestarlos.</w:t>
      </w:r>
    </w:p>
    <w:p w14:paraId="1700294E" w14:textId="259A1703" w:rsidR="00C9346F" w:rsidRPr="00370F8A" w:rsidRDefault="00C9346F" w:rsidP="00370F8A">
      <w:pPr>
        <w:pStyle w:val="Sinespaciado"/>
        <w:numPr>
          <w:ilvl w:val="0"/>
          <w:numId w:val="6"/>
        </w:numPr>
        <w:jc w:val="both"/>
        <w:rPr>
          <w:rFonts w:ascii="Arial Narrow" w:hAnsi="Arial Narrow"/>
        </w:rPr>
      </w:pPr>
      <w:r w:rsidRPr="00370F8A">
        <w:rPr>
          <w:rFonts w:ascii="Arial Narrow" w:hAnsi="Arial Narrow"/>
        </w:rPr>
        <w:t xml:space="preserve">Adoptar estrategias </w:t>
      </w:r>
      <w:r w:rsidR="00181BD4" w:rsidRPr="00370F8A">
        <w:rPr>
          <w:rFonts w:ascii="Arial Narrow" w:hAnsi="Arial Narrow"/>
        </w:rPr>
        <w:t xml:space="preserve">para hacer frente </w:t>
      </w:r>
      <w:r w:rsidR="00590E5F" w:rsidRPr="00370F8A">
        <w:rPr>
          <w:rFonts w:ascii="Arial Narrow" w:hAnsi="Arial Narrow"/>
        </w:rPr>
        <w:t>a la</w:t>
      </w:r>
      <w:r w:rsidRPr="00370F8A">
        <w:rPr>
          <w:rFonts w:ascii="Arial Narrow" w:hAnsi="Arial Narrow"/>
        </w:rPr>
        <w:t xml:space="preserve"> corrupción orientadas hacia la transparencia.</w:t>
      </w:r>
    </w:p>
    <w:p w14:paraId="7C3D5911" w14:textId="1EC8A348" w:rsidR="00C9346F" w:rsidRPr="00370F8A" w:rsidRDefault="00C9346F" w:rsidP="00370F8A">
      <w:pPr>
        <w:pStyle w:val="Sinespaciado"/>
        <w:numPr>
          <w:ilvl w:val="0"/>
          <w:numId w:val="6"/>
        </w:numPr>
        <w:jc w:val="both"/>
        <w:rPr>
          <w:rFonts w:ascii="Arial Narrow" w:hAnsi="Arial Narrow"/>
        </w:rPr>
      </w:pPr>
      <w:r w:rsidRPr="00370F8A">
        <w:rPr>
          <w:rFonts w:ascii="Arial Narrow" w:hAnsi="Arial Narrow"/>
        </w:rPr>
        <w:t>Capacitar e ilustrar a los ciudadanos sobre sus derechos y deberes, garantizándoles la entrega o participación de información en forma oportuna.</w:t>
      </w:r>
    </w:p>
    <w:p w14:paraId="588EE92B" w14:textId="5AA6FF2A" w:rsidR="00C9346F" w:rsidRPr="00370F8A" w:rsidRDefault="00C9346F" w:rsidP="00370F8A">
      <w:pPr>
        <w:pStyle w:val="Sinespaciado"/>
        <w:numPr>
          <w:ilvl w:val="0"/>
          <w:numId w:val="6"/>
        </w:numPr>
        <w:jc w:val="both"/>
        <w:rPr>
          <w:rFonts w:ascii="Arial Narrow" w:hAnsi="Arial Narrow"/>
        </w:rPr>
      </w:pPr>
      <w:r w:rsidRPr="00370F8A">
        <w:rPr>
          <w:rFonts w:ascii="Arial Narrow" w:hAnsi="Arial Narrow"/>
        </w:rPr>
        <w:t>Responsabilizar a los funcionarios que intervienen en las en las actividades que se ejercen en la institución para asegurar la confiabilidad de los procesos.</w:t>
      </w:r>
    </w:p>
    <w:p w14:paraId="7D940A88" w14:textId="112CD36C" w:rsidR="00C9346F" w:rsidRPr="00370F8A" w:rsidRDefault="00C9346F" w:rsidP="00370F8A">
      <w:pPr>
        <w:pStyle w:val="Sinespaciado"/>
        <w:numPr>
          <w:ilvl w:val="0"/>
          <w:numId w:val="6"/>
        </w:numPr>
        <w:jc w:val="both"/>
        <w:rPr>
          <w:rFonts w:ascii="Arial Narrow" w:hAnsi="Arial Narrow"/>
        </w:rPr>
      </w:pPr>
      <w:r w:rsidRPr="00370F8A">
        <w:rPr>
          <w:rFonts w:ascii="Arial Narrow" w:hAnsi="Arial Narrow"/>
        </w:rPr>
        <w:t>Garantizar que las acciones se realicen con responsabilidad social e independencia sin injerencias que nublen los procesos originando confianza a los ciudadanos.</w:t>
      </w:r>
    </w:p>
    <w:p w14:paraId="33650389" w14:textId="77777777" w:rsidR="00C9346F" w:rsidRPr="00E56ACD" w:rsidRDefault="00C9346F" w:rsidP="00C9346F">
      <w:pPr>
        <w:jc w:val="right"/>
        <w:rPr>
          <w:rFonts w:ascii="Arial Narrow" w:hAnsi="Arial Narrow"/>
          <w:bCs/>
        </w:rPr>
      </w:pPr>
    </w:p>
    <w:p w14:paraId="37C9D69F" w14:textId="4BB6CEF2" w:rsidR="00E05227" w:rsidRPr="00B221D9" w:rsidRDefault="00E05227" w:rsidP="00E05227">
      <w:pPr>
        <w:rPr>
          <w:rFonts w:ascii="Arial Narrow" w:hAnsi="Arial Narrow"/>
          <w:b/>
          <w:bCs/>
        </w:rPr>
      </w:pPr>
      <w:r>
        <w:rPr>
          <w:rFonts w:ascii="Arial Narrow" w:hAnsi="Arial Narrow"/>
          <w:b/>
          <w:bCs/>
        </w:rPr>
        <w:t>6.</w:t>
      </w:r>
      <w:r w:rsidRPr="00B221D9">
        <w:rPr>
          <w:rFonts w:ascii="Arial Narrow" w:hAnsi="Arial Narrow"/>
          <w:b/>
          <w:bCs/>
        </w:rPr>
        <w:t xml:space="preserve">POLÍTICA DE ADMINISTRACIÓN DE RIESGOS DE CORRUPCIÓN </w:t>
      </w:r>
    </w:p>
    <w:p w14:paraId="2B238424" w14:textId="77777777" w:rsidR="00E05227" w:rsidRDefault="00E05227" w:rsidP="00E05227">
      <w:pPr>
        <w:jc w:val="both"/>
        <w:rPr>
          <w:rFonts w:ascii="Arial Narrow" w:hAnsi="Arial Narrow" w:cs="Arial"/>
          <w:color w:val="202124"/>
          <w:shd w:val="clear" w:color="auto" w:fill="FFFFFF"/>
        </w:rPr>
      </w:pPr>
      <w:r>
        <w:rPr>
          <w:rFonts w:ascii="Arial Narrow" w:hAnsi="Arial Narrow" w:cs="Arial"/>
          <w:color w:val="202124"/>
          <w:shd w:val="clear" w:color="auto" w:fill="FFFFFF"/>
        </w:rPr>
        <w:t>L</w:t>
      </w:r>
      <w:r w:rsidRPr="00370F8A">
        <w:rPr>
          <w:rFonts w:ascii="Arial Narrow" w:hAnsi="Arial Narrow" w:cs="Arial"/>
          <w:color w:val="202124"/>
          <w:shd w:val="clear" w:color="auto" w:fill="FFFFFF"/>
        </w:rPr>
        <w:t>a</w:t>
      </w:r>
      <w:r w:rsidRPr="00D06910">
        <w:rPr>
          <w:rFonts w:ascii="Arial Narrow" w:hAnsi="Arial Narrow" w:cs="Arial"/>
          <w:color w:val="202124"/>
          <w:shd w:val="clear" w:color="auto" w:fill="FFFFFF"/>
        </w:rPr>
        <w:t> </w:t>
      </w:r>
      <w:r w:rsidRPr="00370F8A">
        <w:rPr>
          <w:rFonts w:ascii="Arial Narrow" w:hAnsi="Arial Narrow" w:cs="Arial"/>
          <w:color w:val="202124"/>
          <w:shd w:val="clear" w:color="auto" w:fill="FFFFFF"/>
        </w:rPr>
        <w:t>política anticorrupción</w:t>
      </w:r>
      <w:r w:rsidRPr="00D06910">
        <w:rPr>
          <w:rFonts w:ascii="Arial Narrow" w:hAnsi="Arial Narrow" w:cs="Arial"/>
          <w:color w:val="202124"/>
          <w:shd w:val="clear" w:color="auto" w:fill="FFFFFF"/>
        </w:rPr>
        <w:t xml:space="preserve"> tiene como propósito declarar públicamente su compromiso con un actuar ético y trasparente ante sus grupos de interés y el conducir sus negocios de una manera socialmente responsable actuando con una filosofía de cero tolerancias a actos que contraríen sus principios </w:t>
      </w:r>
      <w:r>
        <w:rPr>
          <w:rFonts w:ascii="Arial Narrow" w:hAnsi="Arial Narrow" w:cs="Arial"/>
          <w:color w:val="202124"/>
          <w:shd w:val="clear" w:color="auto" w:fill="FFFFFF"/>
        </w:rPr>
        <w:t>institucionales de la E.S.E</w:t>
      </w:r>
    </w:p>
    <w:p w14:paraId="0C9131B9" w14:textId="77777777" w:rsidR="00E05227" w:rsidRDefault="00E05227" w:rsidP="00E05227">
      <w:pPr>
        <w:jc w:val="both"/>
        <w:rPr>
          <w:rFonts w:ascii="Arial Narrow" w:hAnsi="Arial Narrow" w:cs="Arial"/>
          <w:color w:val="202124"/>
          <w:shd w:val="clear" w:color="auto" w:fill="FFFFFF"/>
        </w:rPr>
      </w:pPr>
    </w:p>
    <w:p w14:paraId="392D351D" w14:textId="77777777" w:rsidR="00E05227" w:rsidRPr="003A0F4F" w:rsidRDefault="00E05227" w:rsidP="00E05227">
      <w:pPr>
        <w:jc w:val="both"/>
        <w:rPr>
          <w:rFonts w:ascii="Arial Narrow" w:hAnsi="Arial Narrow" w:cs="Arial"/>
          <w:color w:val="202124"/>
          <w:shd w:val="clear" w:color="auto" w:fill="FFFFFF"/>
        </w:rPr>
      </w:pPr>
      <w:r w:rsidRPr="003A0F4F">
        <w:rPr>
          <w:rFonts w:ascii="Arial Narrow" w:hAnsi="Arial Narrow" w:cs="Arial"/>
          <w:color w:val="202124"/>
          <w:shd w:val="clear" w:color="auto" w:fill="FFFFFF"/>
        </w:rPr>
        <w:t xml:space="preserve">La Política de Transparencia, Acceso a la Información y Lucha Contra la Corrupción enmarca la articulación por un lado, de acciones para la prevención, detección e investigación de los riesgos de en los procesos de la gestión administrativa y misional de las entidades públicas, por otro lado, garantizar el ejercicio del derecho fundamental de acceder a la información pública a los ciudadanos y responderles de buena fe, de manera adecuada, veraz, oportuna y gratuita a sus solicitudes de </w:t>
      </w:r>
      <w:r w:rsidRPr="003A0F4F">
        <w:rPr>
          <w:rFonts w:ascii="Arial Narrow" w:hAnsi="Arial Narrow" w:cs="Arial"/>
          <w:color w:val="202124"/>
          <w:shd w:val="clear" w:color="auto" w:fill="FFFFFF"/>
        </w:rPr>
        <w:lastRenderedPageBreak/>
        <w:t>acceso a la información pública. Así como las acciones tendientes a la cultura de la integridad y el control social.</w:t>
      </w:r>
    </w:p>
    <w:p w14:paraId="12F1E436" w14:textId="77777777" w:rsidR="00C9346F" w:rsidRPr="00E56ACD" w:rsidRDefault="00C9346F" w:rsidP="00C9346F">
      <w:pPr>
        <w:rPr>
          <w:rFonts w:ascii="Arial Narrow" w:hAnsi="Arial Narrow"/>
          <w:bCs/>
        </w:rPr>
      </w:pPr>
    </w:p>
    <w:p w14:paraId="31F5B49F" w14:textId="77777777" w:rsidR="00C9346F" w:rsidRPr="00E56ACD" w:rsidRDefault="00C9346F" w:rsidP="00C9346F">
      <w:pPr>
        <w:jc w:val="both"/>
        <w:rPr>
          <w:rFonts w:ascii="Arial Narrow" w:hAnsi="Arial Narrow"/>
          <w:bCs/>
        </w:rPr>
      </w:pPr>
    </w:p>
    <w:p w14:paraId="3A1EF3EE" w14:textId="16F1CBD6" w:rsidR="00C9346F" w:rsidRDefault="00E05227" w:rsidP="00C9346F">
      <w:pPr>
        <w:jc w:val="both"/>
        <w:rPr>
          <w:rFonts w:ascii="Arial Narrow" w:hAnsi="Arial Narrow"/>
          <w:b/>
        </w:rPr>
      </w:pPr>
      <w:r>
        <w:rPr>
          <w:rFonts w:ascii="Arial Narrow" w:hAnsi="Arial Narrow"/>
          <w:b/>
        </w:rPr>
        <w:t>7</w:t>
      </w:r>
      <w:r w:rsidR="001F10E0">
        <w:rPr>
          <w:rFonts w:ascii="Arial Narrow" w:hAnsi="Arial Narrow"/>
          <w:b/>
        </w:rPr>
        <w:t>.</w:t>
      </w:r>
      <w:r w:rsidR="00225A13">
        <w:rPr>
          <w:rFonts w:ascii="Arial Narrow" w:hAnsi="Arial Narrow"/>
          <w:b/>
        </w:rPr>
        <w:t>COMPONENTES</w:t>
      </w:r>
      <w:r>
        <w:rPr>
          <w:rFonts w:ascii="Arial Narrow" w:hAnsi="Arial Narrow"/>
          <w:b/>
        </w:rPr>
        <w:t xml:space="preserve"> DEL PLAN</w:t>
      </w:r>
      <w:r w:rsidR="00225A13">
        <w:rPr>
          <w:rFonts w:ascii="Arial Narrow" w:hAnsi="Arial Narrow"/>
          <w:b/>
        </w:rPr>
        <w:t>:</w:t>
      </w:r>
    </w:p>
    <w:p w14:paraId="5525881D" w14:textId="77777777" w:rsidR="00E05227" w:rsidRPr="009E14AB" w:rsidRDefault="00E05227" w:rsidP="00C9346F">
      <w:pPr>
        <w:jc w:val="both"/>
        <w:rPr>
          <w:rFonts w:ascii="Arial Narrow" w:hAnsi="Arial Narrow"/>
          <w:b/>
        </w:rPr>
      </w:pPr>
    </w:p>
    <w:p w14:paraId="5080C5D4" w14:textId="181510EB" w:rsidR="00C9346F" w:rsidRDefault="00E05227" w:rsidP="001F10E0">
      <w:pPr>
        <w:rPr>
          <w:rFonts w:ascii="Arial Narrow" w:hAnsi="Arial Narrow"/>
          <w:b/>
          <w:bCs/>
        </w:rPr>
      </w:pPr>
      <w:r>
        <w:rPr>
          <w:rFonts w:ascii="Arial Narrow" w:hAnsi="Arial Narrow"/>
          <w:b/>
        </w:rPr>
        <w:t>7</w:t>
      </w:r>
      <w:r w:rsidR="00C9346F" w:rsidRPr="009E14AB">
        <w:rPr>
          <w:rFonts w:ascii="Arial Narrow" w:hAnsi="Arial Narrow"/>
          <w:b/>
        </w:rPr>
        <w:t>.1 PRIMER COMPONENTE</w:t>
      </w:r>
      <w:r w:rsidR="001F10E0">
        <w:rPr>
          <w:rFonts w:ascii="Arial Narrow" w:hAnsi="Arial Narrow"/>
          <w:b/>
        </w:rPr>
        <w:t>-</w:t>
      </w:r>
      <w:r w:rsidR="001F10E0" w:rsidRPr="001F10E0">
        <w:rPr>
          <w:rFonts w:ascii="Arial Narrow" w:hAnsi="Arial Narrow"/>
        </w:rPr>
        <w:t xml:space="preserve"> </w:t>
      </w:r>
      <w:r w:rsidR="001F10E0" w:rsidRPr="001F10E0">
        <w:rPr>
          <w:rFonts w:ascii="Arial Narrow" w:hAnsi="Arial Narrow"/>
          <w:b/>
          <w:bCs/>
        </w:rPr>
        <w:t>GESTIÓN DEL RIESGO DE CORRUPCIÓN</w:t>
      </w:r>
      <w:r w:rsidR="00B221D9">
        <w:rPr>
          <w:rFonts w:ascii="Arial Narrow" w:hAnsi="Arial Narrow"/>
          <w:b/>
          <w:bCs/>
        </w:rPr>
        <w:t>- MAPA DE PROCESOS</w:t>
      </w:r>
    </w:p>
    <w:p w14:paraId="5EC69ECA" w14:textId="77777777" w:rsidR="006A1EE6" w:rsidRPr="00F51F0F" w:rsidRDefault="00D24DD8" w:rsidP="00F51F0F">
      <w:pPr>
        <w:jc w:val="both"/>
        <w:rPr>
          <w:rFonts w:ascii="Arial Narrow" w:hAnsi="Arial Narrow"/>
        </w:rPr>
      </w:pPr>
      <w:r w:rsidRPr="00F51F0F">
        <w:rPr>
          <w:rFonts w:ascii="Arial Narrow" w:hAnsi="Arial Narrow"/>
          <w:color w:val="333333"/>
          <w:sz w:val="22"/>
          <w:szCs w:val="22"/>
          <w:shd w:val="clear" w:color="auto" w:fill="FFFFFF"/>
        </w:rPr>
        <w:t>La Gestión del Riesgo Es el conjunto de actividades coordinadas que permiten a la entidad identificar, analizar, evaluar y mitigar la ocurrencia de riesgos de corrupción en los procesos de gestión. El resultado de todas estas actividades se materializa en el Mapa de Riesgos de Corrupción</w:t>
      </w:r>
      <w:r w:rsidRPr="00F51F0F">
        <w:rPr>
          <w:rFonts w:ascii="Arial Narrow" w:hAnsi="Arial Narrow"/>
          <w:color w:val="333333"/>
          <w:sz w:val="23"/>
          <w:szCs w:val="23"/>
          <w:shd w:val="clear" w:color="auto" w:fill="FFFFFF"/>
        </w:rPr>
        <w:t>, la m</w:t>
      </w:r>
      <w:r w:rsidR="00C9346F" w:rsidRPr="00F51F0F">
        <w:rPr>
          <w:rFonts w:ascii="Arial Narrow" w:hAnsi="Arial Narrow"/>
          <w:bCs/>
        </w:rPr>
        <w:t>etodología</w:t>
      </w:r>
      <w:r w:rsidR="006A1EE6" w:rsidRPr="00F51F0F">
        <w:rPr>
          <w:rFonts w:ascii="Arial Narrow" w:hAnsi="Arial Narrow"/>
          <w:bCs/>
        </w:rPr>
        <w:t xml:space="preserve"> utilizada por la </w:t>
      </w:r>
      <w:proofErr w:type="gramStart"/>
      <w:r w:rsidR="006A1EE6" w:rsidRPr="00F51F0F">
        <w:rPr>
          <w:rFonts w:ascii="Arial Narrow" w:hAnsi="Arial Narrow"/>
          <w:bCs/>
        </w:rPr>
        <w:t xml:space="preserve">ESE </w:t>
      </w:r>
      <w:r w:rsidR="00C9346F" w:rsidRPr="00F51F0F">
        <w:rPr>
          <w:rFonts w:ascii="Arial Narrow" w:hAnsi="Arial Narrow"/>
          <w:bCs/>
        </w:rPr>
        <w:t xml:space="preserve"> para</w:t>
      </w:r>
      <w:proofErr w:type="gramEnd"/>
      <w:r w:rsidR="00C9346F" w:rsidRPr="00F51F0F">
        <w:rPr>
          <w:rFonts w:ascii="Arial Narrow" w:hAnsi="Arial Narrow"/>
          <w:bCs/>
        </w:rPr>
        <w:t xml:space="preserve"> la Identificación de Riesgos de Corrupción y Acciones para su Manejo</w:t>
      </w:r>
      <w:r w:rsidRPr="00F51F0F">
        <w:rPr>
          <w:rFonts w:ascii="Arial Narrow" w:hAnsi="Arial Narrow"/>
          <w:bCs/>
        </w:rPr>
        <w:t xml:space="preserve"> adoptadas </w:t>
      </w:r>
      <w:r w:rsidRPr="00F51F0F">
        <w:rPr>
          <w:rFonts w:ascii="Arial Narrow" w:hAnsi="Arial Narrow"/>
        </w:rPr>
        <w:t xml:space="preserve">tendrá el respaldo y compromiso de la gerencia y </w:t>
      </w:r>
      <w:r w:rsidR="006A1EE6" w:rsidRPr="00F51F0F">
        <w:rPr>
          <w:rFonts w:ascii="Arial Narrow" w:hAnsi="Arial Narrow"/>
        </w:rPr>
        <w:t xml:space="preserve"> será adopta por el Comité de desempeño institucional y sus </w:t>
      </w:r>
      <w:r w:rsidRPr="00F51F0F">
        <w:rPr>
          <w:rFonts w:ascii="Arial Narrow" w:hAnsi="Arial Narrow"/>
        </w:rPr>
        <w:t xml:space="preserve">directivos  para gestionar y hacer cumplir las estrategias que en él se establezcan. </w:t>
      </w:r>
    </w:p>
    <w:p w14:paraId="3C8EC9F4" w14:textId="04C68D3E" w:rsidR="00D24DD8" w:rsidRPr="00F51F0F" w:rsidRDefault="00D24DD8" w:rsidP="00F51F0F">
      <w:pPr>
        <w:jc w:val="both"/>
        <w:rPr>
          <w:rFonts w:ascii="Arial Narrow" w:hAnsi="Arial Narrow"/>
          <w:bCs/>
        </w:rPr>
      </w:pPr>
      <w:r w:rsidRPr="00F51F0F">
        <w:rPr>
          <w:rFonts w:ascii="Arial Narrow" w:hAnsi="Arial Narrow"/>
        </w:rPr>
        <w:t>La metodología avalada para la revisión y actualización del mapa de riesgos de corrupción será la de es la establecida en el documento “Estrategias para la Construcción del Plan Anticorrupción y de Atención al Ciudadano” Versión 2 de 2015 publicada en la página del Departamento Administrativo de la Función Pública -DAF</w:t>
      </w:r>
    </w:p>
    <w:p w14:paraId="40D0C207" w14:textId="77777777" w:rsidR="00D24DD8" w:rsidRPr="00760C00" w:rsidRDefault="00D24DD8" w:rsidP="00C9346F">
      <w:pPr>
        <w:jc w:val="both"/>
        <w:rPr>
          <w:rFonts w:ascii="Arial Narrow" w:hAnsi="Arial Narrow"/>
          <w:b/>
          <w:bCs/>
        </w:rPr>
      </w:pPr>
    </w:p>
    <w:p w14:paraId="77324415" w14:textId="47592E09" w:rsidR="00C9346F" w:rsidRPr="00760C00" w:rsidRDefault="006A1EE6" w:rsidP="00C9346F">
      <w:pPr>
        <w:jc w:val="both"/>
        <w:rPr>
          <w:rFonts w:ascii="Arial Narrow" w:hAnsi="Arial Narrow"/>
          <w:b/>
          <w:bCs/>
        </w:rPr>
      </w:pPr>
      <w:r w:rsidRPr="00760C00">
        <w:rPr>
          <w:rFonts w:ascii="Arial Narrow" w:hAnsi="Arial Narrow"/>
          <w:b/>
          <w:bCs/>
        </w:rPr>
        <w:t xml:space="preserve">Estrategias: </w:t>
      </w:r>
    </w:p>
    <w:p w14:paraId="4347E37D" w14:textId="77777777" w:rsidR="006A1EE6" w:rsidRPr="00F51F0F" w:rsidRDefault="006A1EE6" w:rsidP="00C9346F">
      <w:pPr>
        <w:jc w:val="both"/>
        <w:rPr>
          <w:rFonts w:ascii="Arial Narrow" w:hAnsi="Arial Narrow"/>
          <w:bCs/>
        </w:rPr>
      </w:pPr>
    </w:p>
    <w:p w14:paraId="5E6AD350" w14:textId="1C2E4779" w:rsidR="00C9346F" w:rsidRPr="009C150F" w:rsidRDefault="00C9346F" w:rsidP="001F10E0">
      <w:pPr>
        <w:pStyle w:val="Prrafodelista"/>
        <w:numPr>
          <w:ilvl w:val="0"/>
          <w:numId w:val="7"/>
        </w:numPr>
        <w:jc w:val="both"/>
        <w:rPr>
          <w:rFonts w:ascii="Arial Narrow" w:hAnsi="Arial Narrow"/>
          <w:bCs/>
          <w:sz w:val="24"/>
          <w:szCs w:val="24"/>
        </w:rPr>
      </w:pPr>
      <w:r w:rsidRPr="009C150F">
        <w:rPr>
          <w:rFonts w:ascii="Arial Narrow" w:hAnsi="Arial Narrow"/>
          <w:bCs/>
          <w:sz w:val="24"/>
          <w:szCs w:val="24"/>
        </w:rPr>
        <w:t xml:space="preserve">Publicación a través de la página web de la ESE, el </w:t>
      </w:r>
      <w:r w:rsidR="006A1EE6" w:rsidRPr="009C150F">
        <w:rPr>
          <w:rFonts w:ascii="Arial Narrow" w:hAnsi="Arial Narrow"/>
          <w:bCs/>
          <w:sz w:val="24"/>
          <w:szCs w:val="24"/>
        </w:rPr>
        <w:t>plan</w:t>
      </w:r>
      <w:r w:rsidRPr="009C150F">
        <w:rPr>
          <w:rFonts w:ascii="Arial Narrow" w:hAnsi="Arial Narrow"/>
          <w:bCs/>
          <w:sz w:val="24"/>
          <w:szCs w:val="24"/>
        </w:rPr>
        <w:t xml:space="preserve"> anticorrupción para ser ilustrado e interpretado por la comunidad y funcionarios de la institución.</w:t>
      </w:r>
    </w:p>
    <w:p w14:paraId="43397D4D" w14:textId="77777777" w:rsidR="00C9346F" w:rsidRPr="009C150F" w:rsidRDefault="00C9346F" w:rsidP="001F10E0">
      <w:pPr>
        <w:pStyle w:val="Prrafodelista"/>
        <w:numPr>
          <w:ilvl w:val="0"/>
          <w:numId w:val="7"/>
        </w:numPr>
        <w:jc w:val="both"/>
        <w:rPr>
          <w:rFonts w:ascii="Arial Narrow" w:hAnsi="Arial Narrow"/>
          <w:bCs/>
          <w:sz w:val="24"/>
          <w:szCs w:val="24"/>
        </w:rPr>
      </w:pPr>
      <w:r w:rsidRPr="009C150F">
        <w:rPr>
          <w:rFonts w:ascii="Arial Narrow" w:hAnsi="Arial Narrow"/>
          <w:bCs/>
          <w:sz w:val="24"/>
          <w:szCs w:val="24"/>
        </w:rPr>
        <w:t>Motivar la intervención y atención al ciudadano en la página web de la ESE para la presentación de quejas y reclamos de los actos anticorrupción realizados por trabajadores de la institución, si ocurren.</w:t>
      </w:r>
    </w:p>
    <w:p w14:paraId="0F88D9A1" w14:textId="77777777" w:rsidR="00C9346F" w:rsidRPr="009C150F" w:rsidRDefault="00C9346F" w:rsidP="001F10E0">
      <w:pPr>
        <w:pStyle w:val="Prrafodelista"/>
        <w:numPr>
          <w:ilvl w:val="0"/>
          <w:numId w:val="7"/>
        </w:numPr>
        <w:jc w:val="both"/>
        <w:rPr>
          <w:rFonts w:ascii="Arial Narrow" w:hAnsi="Arial Narrow"/>
          <w:bCs/>
          <w:sz w:val="24"/>
          <w:szCs w:val="24"/>
        </w:rPr>
      </w:pPr>
      <w:r w:rsidRPr="009C150F">
        <w:rPr>
          <w:rFonts w:ascii="Arial Narrow" w:hAnsi="Arial Narrow"/>
          <w:bCs/>
          <w:sz w:val="24"/>
          <w:szCs w:val="24"/>
        </w:rPr>
        <w:t>Divulgación de los planes, programas y proyectos, para que los ciudadanos conozcan, aconsejen y propongan.</w:t>
      </w:r>
    </w:p>
    <w:p w14:paraId="1011A31F" w14:textId="4E72DFB1" w:rsidR="00C9346F" w:rsidRPr="009C150F" w:rsidRDefault="006A1EE6" w:rsidP="001F10E0">
      <w:pPr>
        <w:pStyle w:val="Prrafodelista"/>
        <w:numPr>
          <w:ilvl w:val="0"/>
          <w:numId w:val="7"/>
        </w:numPr>
        <w:jc w:val="both"/>
        <w:rPr>
          <w:rFonts w:ascii="Arial Narrow" w:hAnsi="Arial Narrow"/>
          <w:bCs/>
          <w:sz w:val="24"/>
          <w:szCs w:val="24"/>
        </w:rPr>
      </w:pPr>
      <w:r w:rsidRPr="009C150F">
        <w:rPr>
          <w:rFonts w:ascii="Arial Narrow" w:hAnsi="Arial Narrow"/>
          <w:bCs/>
          <w:sz w:val="24"/>
          <w:szCs w:val="24"/>
        </w:rPr>
        <w:t>V</w:t>
      </w:r>
      <w:r w:rsidR="00C9346F" w:rsidRPr="009C150F">
        <w:rPr>
          <w:rFonts w:ascii="Arial Narrow" w:hAnsi="Arial Narrow"/>
          <w:bCs/>
          <w:sz w:val="24"/>
          <w:szCs w:val="24"/>
        </w:rPr>
        <w:t>erificar la idoneidad de contratistas, para el resultado y ejecución de los servicios que requiere la ESE, con calidad y oportunidad.</w:t>
      </w:r>
    </w:p>
    <w:p w14:paraId="0AEF38DE" w14:textId="08C7D707" w:rsidR="00D06910" w:rsidRDefault="00247F77" w:rsidP="00D06910">
      <w:pPr>
        <w:jc w:val="both"/>
        <w:rPr>
          <w:rFonts w:ascii="Arial Narrow" w:hAnsi="Arial Narrow"/>
          <w:bCs/>
        </w:rPr>
      </w:pPr>
      <w:r w:rsidRPr="009C150F">
        <w:rPr>
          <w:noProof/>
          <w:lang w:val="en-US" w:eastAsia="en-US"/>
        </w:rPr>
        <w:lastRenderedPageBreak/>
        <w:drawing>
          <wp:inline distT="0" distB="0" distL="0" distR="0" wp14:anchorId="061484BC" wp14:editId="5542FBE2">
            <wp:extent cx="5672455" cy="3923030"/>
            <wp:effectExtent l="0" t="0" r="4445"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2455" cy="3923030"/>
                    </a:xfrm>
                    <a:prstGeom prst="rect">
                      <a:avLst/>
                    </a:prstGeom>
                    <a:noFill/>
                    <a:ln>
                      <a:noFill/>
                    </a:ln>
                  </pic:spPr>
                </pic:pic>
              </a:graphicData>
            </a:graphic>
          </wp:inline>
        </w:drawing>
      </w:r>
    </w:p>
    <w:p w14:paraId="501A9B20" w14:textId="77777777" w:rsidR="00D06910" w:rsidRPr="00B221D9" w:rsidRDefault="00D06910" w:rsidP="00D06910">
      <w:pPr>
        <w:jc w:val="both"/>
        <w:rPr>
          <w:rFonts w:ascii="Arial Narrow" w:hAnsi="Arial Narrow"/>
          <w:bCs/>
        </w:rPr>
      </w:pPr>
    </w:p>
    <w:p w14:paraId="02030815" w14:textId="77777777" w:rsidR="006A1EE6" w:rsidRDefault="006A1EE6" w:rsidP="001F10E0">
      <w:pPr>
        <w:rPr>
          <w:rFonts w:ascii="Arial Narrow" w:hAnsi="Arial Narrow"/>
        </w:rPr>
      </w:pPr>
    </w:p>
    <w:p w14:paraId="2C1AE427" w14:textId="77777777" w:rsidR="001F10E0" w:rsidRPr="001F10E0" w:rsidRDefault="001F10E0" w:rsidP="001F10E0">
      <w:pPr>
        <w:jc w:val="both"/>
        <w:rPr>
          <w:rFonts w:ascii="Arial Narrow" w:hAnsi="Arial Narrow"/>
          <w:bCs/>
          <w:lang w:val="es-CO"/>
        </w:rPr>
      </w:pPr>
    </w:p>
    <w:p w14:paraId="48DB109C" w14:textId="60DA0EAD" w:rsidR="00C9346F" w:rsidRDefault="00E05227" w:rsidP="00C9346F">
      <w:pPr>
        <w:jc w:val="both"/>
        <w:rPr>
          <w:rFonts w:ascii="Arial Narrow" w:hAnsi="Arial Narrow"/>
          <w:b/>
        </w:rPr>
      </w:pPr>
      <w:r>
        <w:rPr>
          <w:rFonts w:ascii="Arial Narrow" w:hAnsi="Arial Narrow"/>
          <w:b/>
        </w:rPr>
        <w:t>7</w:t>
      </w:r>
      <w:r w:rsidR="00C9346F" w:rsidRPr="00B221D9">
        <w:rPr>
          <w:rFonts w:ascii="Arial Narrow" w:hAnsi="Arial Narrow"/>
          <w:b/>
        </w:rPr>
        <w:t>.2 SEGUNDO COMPONENTE</w:t>
      </w:r>
      <w:r w:rsidR="00B221D9">
        <w:rPr>
          <w:rFonts w:ascii="Arial Narrow" w:hAnsi="Arial Narrow"/>
          <w:b/>
        </w:rPr>
        <w:t xml:space="preserve">- </w:t>
      </w:r>
      <w:r w:rsidR="00B221D9" w:rsidRPr="00B221D9">
        <w:rPr>
          <w:rFonts w:ascii="Arial Narrow" w:hAnsi="Arial Narrow"/>
          <w:b/>
        </w:rPr>
        <w:t>RACIONALIZACIÓN DE TRÁMITES</w:t>
      </w:r>
      <w:r w:rsidR="006A3F1F">
        <w:rPr>
          <w:rFonts w:ascii="Arial Narrow" w:hAnsi="Arial Narrow"/>
          <w:b/>
        </w:rPr>
        <w:t xml:space="preserve"> (En </w:t>
      </w:r>
      <w:r w:rsidR="00F51F0F">
        <w:rPr>
          <w:rFonts w:ascii="Arial Narrow" w:hAnsi="Arial Narrow"/>
          <w:b/>
        </w:rPr>
        <w:t>preparación)</w:t>
      </w:r>
    </w:p>
    <w:p w14:paraId="38754A6A" w14:textId="4BF59EEE" w:rsidR="00D7715D" w:rsidRDefault="00D7715D" w:rsidP="00C9346F">
      <w:pPr>
        <w:jc w:val="both"/>
        <w:rPr>
          <w:rFonts w:ascii="Arial Narrow" w:hAnsi="Arial Narrow"/>
          <w:b/>
        </w:rPr>
      </w:pPr>
    </w:p>
    <w:p w14:paraId="2F9A4FA6" w14:textId="77777777" w:rsidR="006A1EE6" w:rsidRDefault="006A3F1F" w:rsidP="00C9346F">
      <w:pPr>
        <w:jc w:val="both"/>
        <w:rPr>
          <w:rFonts w:ascii="Arial Narrow" w:hAnsi="Arial Narrow" w:cs="Arial"/>
          <w:color w:val="202124"/>
          <w:shd w:val="clear" w:color="auto" w:fill="FFFFFF"/>
        </w:rPr>
      </w:pPr>
      <w:r w:rsidRPr="006A3F1F">
        <w:rPr>
          <w:rFonts w:ascii="Arial Narrow" w:hAnsi="Arial Narrow" w:cs="Arial"/>
          <w:color w:val="202124"/>
          <w:shd w:val="clear" w:color="auto" w:fill="FFFFFF"/>
        </w:rPr>
        <w:t>La Política de Racionalización de tramites</w:t>
      </w:r>
      <w:r w:rsidR="00B63B31">
        <w:rPr>
          <w:rFonts w:ascii="Arial Narrow" w:hAnsi="Arial Narrow" w:cs="Arial"/>
          <w:color w:val="202124"/>
          <w:shd w:val="clear" w:color="auto" w:fill="FFFFFF"/>
        </w:rPr>
        <w:t xml:space="preserve"> de la </w:t>
      </w:r>
      <w:r w:rsidR="00E05227">
        <w:rPr>
          <w:rFonts w:ascii="Arial Narrow" w:hAnsi="Arial Narrow" w:cs="Arial"/>
          <w:color w:val="202124"/>
          <w:shd w:val="clear" w:color="auto" w:fill="FFFFFF"/>
        </w:rPr>
        <w:t xml:space="preserve">E.S.E </w:t>
      </w:r>
      <w:r w:rsidR="00E05227" w:rsidRPr="006A3F1F">
        <w:rPr>
          <w:rFonts w:ascii="Arial Narrow" w:hAnsi="Arial Narrow" w:cs="Arial"/>
          <w:color w:val="202124"/>
          <w:shd w:val="clear" w:color="auto" w:fill="FFFFFF"/>
        </w:rPr>
        <w:t>busca</w:t>
      </w:r>
      <w:r w:rsidRPr="006A3F1F">
        <w:rPr>
          <w:rFonts w:ascii="Arial Narrow" w:hAnsi="Arial Narrow" w:cs="Arial"/>
          <w:color w:val="202124"/>
          <w:shd w:val="clear" w:color="auto" w:fill="FFFFFF"/>
        </w:rPr>
        <w:t xml:space="preserve"> facilitar al ciudadano el acceso a los trámites y servicios que brinda la </w:t>
      </w:r>
      <w:r w:rsidR="00E05227">
        <w:rPr>
          <w:rFonts w:ascii="Arial Narrow" w:hAnsi="Arial Narrow" w:cs="Arial"/>
          <w:color w:val="202124"/>
          <w:shd w:val="clear" w:color="auto" w:fill="FFFFFF"/>
        </w:rPr>
        <w:t>institución,</w:t>
      </w:r>
      <w:r w:rsidRPr="006A3F1F">
        <w:rPr>
          <w:rFonts w:ascii="Arial Narrow" w:hAnsi="Arial Narrow" w:cs="Arial"/>
          <w:color w:val="202124"/>
          <w:shd w:val="clear" w:color="auto" w:fill="FFFFFF"/>
        </w:rPr>
        <w:t xml:space="preserve"> por lo que la E.S.E </w:t>
      </w:r>
      <w:r w:rsidR="00B63B31">
        <w:rPr>
          <w:rFonts w:ascii="Arial Narrow" w:hAnsi="Arial Narrow" w:cs="Arial"/>
          <w:color w:val="202124"/>
          <w:shd w:val="clear" w:color="auto" w:fill="FFFFFF"/>
        </w:rPr>
        <w:t>Adelanta las</w:t>
      </w:r>
      <w:r w:rsidRPr="006A3F1F">
        <w:rPr>
          <w:rFonts w:ascii="Arial Narrow" w:hAnsi="Arial Narrow" w:cs="Arial"/>
          <w:color w:val="202124"/>
          <w:shd w:val="clear" w:color="auto" w:fill="FFFFFF"/>
        </w:rPr>
        <w:t xml:space="preserve"> acciones normativas, administrativas o tecnológicas que tiendan a simplificar, estandarizar, eliminar, optimizar y automatizar los trámites existentes</w:t>
      </w:r>
      <w:r w:rsidR="006A1EE6">
        <w:rPr>
          <w:rFonts w:ascii="Arial Narrow" w:hAnsi="Arial Narrow" w:cs="Arial"/>
          <w:color w:val="202124"/>
          <w:shd w:val="clear" w:color="auto" w:fill="FFFFFF"/>
        </w:rPr>
        <w:t>.</w:t>
      </w:r>
    </w:p>
    <w:p w14:paraId="2E428D5C" w14:textId="721BCD27" w:rsidR="006A3F1F" w:rsidRPr="006A3F1F" w:rsidRDefault="006A3F1F" w:rsidP="00C9346F">
      <w:pPr>
        <w:jc w:val="both"/>
        <w:rPr>
          <w:rFonts w:ascii="Arial Narrow" w:hAnsi="Arial Narrow" w:cs="Arial"/>
          <w:color w:val="202124"/>
          <w:shd w:val="clear" w:color="auto" w:fill="FFFFFF"/>
        </w:rPr>
      </w:pPr>
      <w:r w:rsidRPr="006A1EE6">
        <w:rPr>
          <w:rFonts w:ascii="Arial Narrow" w:hAnsi="Arial Narrow" w:cs="Arial"/>
          <w:color w:val="202124"/>
          <w:shd w:val="clear" w:color="auto" w:fill="FFFFFF"/>
        </w:rPr>
        <w:t xml:space="preserve">Las acciones de racionalización </w:t>
      </w:r>
      <w:r w:rsidR="00B63B31" w:rsidRPr="006A1EE6">
        <w:rPr>
          <w:rFonts w:ascii="Arial Narrow" w:hAnsi="Arial Narrow" w:cs="Arial"/>
          <w:color w:val="202124"/>
          <w:shd w:val="clear" w:color="auto" w:fill="FFFFFF"/>
        </w:rPr>
        <w:t xml:space="preserve">están </w:t>
      </w:r>
      <w:r w:rsidRPr="006A1EE6">
        <w:rPr>
          <w:rFonts w:ascii="Arial Narrow" w:hAnsi="Arial Narrow" w:cs="Arial"/>
          <w:color w:val="202124"/>
          <w:shd w:val="clear" w:color="auto" w:fill="FFFFFF"/>
        </w:rPr>
        <w:t>encaminadas a reducir</w:t>
      </w:r>
      <w:r w:rsidRPr="006A3F1F">
        <w:rPr>
          <w:rFonts w:ascii="Arial Narrow" w:hAnsi="Arial Narrow" w:cs="Arial"/>
          <w:color w:val="202124"/>
          <w:shd w:val="clear" w:color="auto" w:fill="FFFFFF"/>
        </w:rPr>
        <w:t xml:space="preserve">: costos, tiempos, documentos, pasos, procesos, procedimientos y a generar esquemas no presenciales para su realización como el uso de correos electrónicos, internet y </w:t>
      </w:r>
      <w:r w:rsidR="006E71FD" w:rsidRPr="006A3F1F">
        <w:rPr>
          <w:rFonts w:ascii="Arial Narrow" w:hAnsi="Arial Narrow" w:cs="Arial"/>
          <w:color w:val="202124"/>
          <w:shd w:val="clear" w:color="auto" w:fill="FFFFFF"/>
        </w:rPr>
        <w:t>las páginas</w:t>
      </w:r>
      <w:r w:rsidRPr="006A3F1F">
        <w:rPr>
          <w:rFonts w:ascii="Arial Narrow" w:hAnsi="Arial Narrow" w:cs="Arial"/>
          <w:color w:val="202124"/>
          <w:shd w:val="clear" w:color="auto" w:fill="FFFFFF"/>
        </w:rPr>
        <w:t xml:space="preserve"> web institucional.</w:t>
      </w:r>
    </w:p>
    <w:p w14:paraId="1AFC7CE6" w14:textId="281F5F8F" w:rsidR="006A3F1F" w:rsidRDefault="006A3F1F" w:rsidP="00C9346F">
      <w:pPr>
        <w:jc w:val="both"/>
        <w:rPr>
          <w:rFonts w:ascii="Arial Narrow" w:hAnsi="Arial Narrow"/>
          <w:b/>
        </w:rPr>
      </w:pPr>
    </w:p>
    <w:p w14:paraId="540B0566" w14:textId="78D03226" w:rsidR="000734AA" w:rsidRPr="006A1EE6" w:rsidRDefault="00B63B31" w:rsidP="00DC175A">
      <w:pPr>
        <w:pStyle w:val="Sinespaciado"/>
        <w:jc w:val="both"/>
        <w:rPr>
          <w:rFonts w:ascii="Arial Narrow" w:hAnsi="Arial Narrow"/>
          <w:b/>
          <w:bCs/>
          <w:lang w:val="es-CO" w:eastAsia="en-US"/>
        </w:rPr>
      </w:pPr>
      <w:r w:rsidRPr="00B63B31">
        <w:rPr>
          <w:rFonts w:ascii="Arial Narrow" w:hAnsi="Arial Narrow"/>
          <w:b/>
          <w:bCs/>
          <w:lang w:val="es-CO" w:eastAsia="en-US"/>
        </w:rPr>
        <w:t xml:space="preserve">Principios De </w:t>
      </w:r>
      <w:r w:rsidR="00F34B2B" w:rsidRPr="00B63B31">
        <w:rPr>
          <w:rFonts w:ascii="Arial Narrow" w:hAnsi="Arial Narrow"/>
          <w:b/>
          <w:bCs/>
          <w:lang w:val="es-CO" w:eastAsia="en-US"/>
        </w:rPr>
        <w:t xml:space="preserve">política pública de racionalización de </w:t>
      </w:r>
      <w:r w:rsidR="00F34B2B" w:rsidRPr="006A1EE6">
        <w:rPr>
          <w:rFonts w:ascii="Arial Narrow" w:hAnsi="Arial Narrow"/>
          <w:b/>
          <w:bCs/>
          <w:lang w:val="es-CO" w:eastAsia="en-US"/>
        </w:rPr>
        <w:t xml:space="preserve">trámites </w:t>
      </w:r>
      <w:r w:rsidRPr="006A1EE6">
        <w:rPr>
          <w:rFonts w:ascii="Arial Narrow" w:hAnsi="Arial Narrow"/>
          <w:b/>
          <w:bCs/>
          <w:lang w:val="es-CO" w:eastAsia="en-US"/>
        </w:rPr>
        <w:t>en la E.S.E</w:t>
      </w:r>
      <w:r w:rsidR="000734AA" w:rsidRPr="006A1EE6">
        <w:rPr>
          <w:rFonts w:ascii="Arial Narrow" w:hAnsi="Arial Narrow"/>
          <w:b/>
          <w:bCs/>
          <w:lang w:val="es-CO" w:eastAsia="en-US"/>
        </w:rPr>
        <w:t>:</w:t>
      </w:r>
    </w:p>
    <w:p w14:paraId="08C1ACFD" w14:textId="45A344D3" w:rsidR="000734AA" w:rsidRPr="00DC175A" w:rsidRDefault="000734AA" w:rsidP="00DC175A">
      <w:pPr>
        <w:pStyle w:val="Sinespaciado"/>
        <w:jc w:val="both"/>
        <w:rPr>
          <w:rFonts w:ascii="Arial Narrow" w:hAnsi="Arial Narrow"/>
          <w:lang w:val="es-CO" w:eastAsia="en-US"/>
        </w:rPr>
      </w:pPr>
      <w:r w:rsidRPr="00DC175A">
        <w:rPr>
          <w:rFonts w:ascii="Arial Narrow" w:hAnsi="Arial Narrow"/>
          <w:lang w:val="es-CO" w:eastAsia="en-US"/>
        </w:rPr>
        <w:t> 1. Racionalizar, a través de la simplificación, estandarización, eliminación, optimización y automatización, los trámites y procedimientos administrativos y mejorar la participación ciudadana y la transparencia en las actuaciones administrativas, con las debidas garantías legales.</w:t>
      </w:r>
    </w:p>
    <w:p w14:paraId="091617BE" w14:textId="77777777" w:rsidR="000734AA" w:rsidRPr="00E05227" w:rsidRDefault="000734AA" w:rsidP="00DC175A">
      <w:pPr>
        <w:pStyle w:val="Sinespaciado"/>
        <w:jc w:val="both"/>
        <w:rPr>
          <w:rFonts w:ascii="Arial Narrow" w:hAnsi="Arial Narrow"/>
          <w:lang w:val="es-CO" w:eastAsia="en-US"/>
        </w:rPr>
      </w:pPr>
      <w:r w:rsidRPr="00DC175A">
        <w:rPr>
          <w:rFonts w:ascii="Arial Narrow" w:hAnsi="Arial Narrow"/>
          <w:lang w:val="es-CO" w:eastAsia="en-US"/>
        </w:rPr>
        <w:t xml:space="preserve">2. </w:t>
      </w:r>
      <w:r w:rsidRPr="00E05227">
        <w:rPr>
          <w:rFonts w:ascii="Arial Narrow" w:hAnsi="Arial Narrow"/>
          <w:lang w:val="es-CO" w:eastAsia="en-US"/>
        </w:rPr>
        <w:t>Facilitar el acceso a la información y ejecución de los trámites y procedimientos administrativos por medios electrónicos, creando las condiciones de confianza en el uso de los mismos.</w:t>
      </w:r>
    </w:p>
    <w:p w14:paraId="2EBC7903" w14:textId="17CB62DF" w:rsidR="000734AA" w:rsidRPr="00E05227" w:rsidRDefault="000734AA" w:rsidP="00DC175A">
      <w:pPr>
        <w:pStyle w:val="Sinespaciado"/>
        <w:jc w:val="both"/>
        <w:rPr>
          <w:rFonts w:ascii="Arial Narrow" w:hAnsi="Arial Narrow"/>
          <w:lang w:val="es-CO" w:eastAsia="en-US"/>
        </w:rPr>
      </w:pPr>
      <w:r w:rsidRPr="00E05227">
        <w:rPr>
          <w:rFonts w:ascii="Arial Narrow" w:hAnsi="Arial Narrow"/>
          <w:lang w:val="es-CO" w:eastAsia="en-US"/>
        </w:rPr>
        <w:t xml:space="preserve"> 3. Contribuir a la mejora del funcionamiento interno de las entidades públicas que cumplan una función administrativa, incrementando la eficacia y la eficiencia de las mismas mediante el uso de las </w:t>
      </w:r>
      <w:r w:rsidRPr="00E05227">
        <w:rPr>
          <w:rFonts w:ascii="Arial Narrow" w:hAnsi="Arial Narrow"/>
          <w:lang w:val="es-CO" w:eastAsia="en-US"/>
        </w:rPr>
        <w:lastRenderedPageBreak/>
        <w:t>tecnologías de la información, cumpliendo con los atributos de seguridad jurídica propios de la comunicación electrónica.</w:t>
      </w:r>
      <w:r w:rsidRPr="00E05227">
        <w:rPr>
          <w:rStyle w:val="Refdenotaalpie"/>
          <w:rFonts w:ascii="Arial Narrow" w:hAnsi="Arial Narrow"/>
          <w:color w:val="333333"/>
          <w:sz w:val="25"/>
          <w:szCs w:val="25"/>
          <w:lang w:val="es-CO" w:eastAsia="en-US"/>
        </w:rPr>
        <w:footnoteReference w:id="2"/>
      </w:r>
    </w:p>
    <w:p w14:paraId="2C4CA2E3" w14:textId="77777777" w:rsidR="000734AA" w:rsidRPr="00E05227" w:rsidRDefault="000734AA" w:rsidP="00C9346F">
      <w:pPr>
        <w:jc w:val="both"/>
        <w:rPr>
          <w:rFonts w:ascii="Arial Narrow" w:hAnsi="Arial Narrow"/>
          <w:b/>
          <w:lang w:val="es-CO"/>
        </w:rPr>
      </w:pPr>
    </w:p>
    <w:p w14:paraId="7DA38BD1" w14:textId="444F3000" w:rsidR="00D52E0A" w:rsidRPr="00E05227" w:rsidRDefault="00555857" w:rsidP="00C9346F">
      <w:pPr>
        <w:jc w:val="both"/>
        <w:rPr>
          <w:rFonts w:ascii="Arial Narrow" w:hAnsi="Arial Narrow" w:cs="Arial"/>
          <w:color w:val="202124"/>
          <w:shd w:val="clear" w:color="auto" w:fill="FFFFFF"/>
        </w:rPr>
      </w:pPr>
      <w:r w:rsidRPr="00E05227">
        <w:rPr>
          <w:rFonts w:ascii="Arial Narrow" w:hAnsi="Arial Narrow" w:cs="Arial"/>
          <w:color w:val="202124"/>
          <w:shd w:val="clear" w:color="auto" w:fill="FFFFFF"/>
        </w:rPr>
        <w:t xml:space="preserve">La política está compuesta por cuatro fases: </w:t>
      </w:r>
      <w:r w:rsidR="00D52E0A" w:rsidRPr="00E05227">
        <w:rPr>
          <w:rFonts w:ascii="Arial Narrow" w:hAnsi="Arial Narrow" w:cs="Arial"/>
          <w:color w:val="202124"/>
          <w:shd w:val="clear" w:color="auto" w:fill="FFFFFF"/>
        </w:rPr>
        <w:t xml:space="preserve"> </w:t>
      </w:r>
      <w:r w:rsidRPr="00E05227">
        <w:rPr>
          <w:rFonts w:ascii="Arial Narrow" w:hAnsi="Arial Narrow" w:cs="Arial"/>
          <w:color w:val="202124"/>
          <w:shd w:val="clear" w:color="auto" w:fill="FFFFFF"/>
        </w:rPr>
        <w:t xml:space="preserve">1ª) Identificación de </w:t>
      </w:r>
      <w:r w:rsidR="00CF4C71" w:rsidRPr="00E05227">
        <w:rPr>
          <w:rFonts w:ascii="Arial Narrow" w:hAnsi="Arial Narrow" w:cs="Arial"/>
          <w:color w:val="202124"/>
          <w:shd w:val="clear" w:color="auto" w:fill="FFFFFF"/>
        </w:rPr>
        <w:t>trámites, 2ª</w:t>
      </w:r>
      <w:r w:rsidRPr="00E05227">
        <w:rPr>
          <w:rFonts w:ascii="Arial Narrow" w:hAnsi="Arial Narrow" w:cs="Arial"/>
          <w:color w:val="202124"/>
          <w:shd w:val="clear" w:color="auto" w:fill="FFFFFF"/>
        </w:rPr>
        <w:t xml:space="preserve">) Priorización de trámites, </w:t>
      </w:r>
    </w:p>
    <w:p w14:paraId="196FC7A8" w14:textId="62B5D553" w:rsidR="006A3F1F" w:rsidRDefault="00555857" w:rsidP="00C9346F">
      <w:pPr>
        <w:jc w:val="both"/>
        <w:rPr>
          <w:rFonts w:ascii="Arial Narrow" w:hAnsi="Arial Narrow" w:cs="Arial"/>
          <w:color w:val="202124"/>
          <w:shd w:val="clear" w:color="auto" w:fill="FFFFFF"/>
        </w:rPr>
      </w:pPr>
      <w:r w:rsidRPr="00E05227">
        <w:rPr>
          <w:rFonts w:ascii="Arial Narrow" w:hAnsi="Arial Narrow" w:cs="Arial"/>
          <w:color w:val="202124"/>
          <w:shd w:val="clear" w:color="auto" w:fill="FFFFFF"/>
        </w:rPr>
        <w:t xml:space="preserve">3ª) Racionalización de </w:t>
      </w:r>
      <w:proofErr w:type="gramStart"/>
      <w:r w:rsidRPr="00E05227">
        <w:rPr>
          <w:rFonts w:ascii="Arial Narrow" w:hAnsi="Arial Narrow" w:cs="Arial"/>
          <w:color w:val="202124"/>
          <w:shd w:val="clear" w:color="auto" w:fill="FFFFFF"/>
        </w:rPr>
        <w:t xml:space="preserve">trámites </w:t>
      </w:r>
      <w:r w:rsidR="00D52E0A" w:rsidRPr="00E05227">
        <w:rPr>
          <w:rFonts w:ascii="Arial Narrow" w:hAnsi="Arial Narrow" w:cs="Arial"/>
          <w:color w:val="202124"/>
          <w:shd w:val="clear" w:color="auto" w:fill="FFFFFF"/>
        </w:rPr>
        <w:t xml:space="preserve"> </w:t>
      </w:r>
      <w:r w:rsidRPr="00E05227">
        <w:rPr>
          <w:rFonts w:ascii="Arial Narrow" w:hAnsi="Arial Narrow" w:cs="Arial"/>
          <w:color w:val="202124"/>
          <w:shd w:val="clear" w:color="auto" w:fill="FFFFFF"/>
        </w:rPr>
        <w:t>4ª</w:t>
      </w:r>
      <w:proofErr w:type="gramEnd"/>
      <w:r w:rsidRPr="00E05227">
        <w:rPr>
          <w:rFonts w:ascii="Arial Narrow" w:hAnsi="Arial Narrow" w:cs="Arial"/>
          <w:color w:val="202124"/>
          <w:shd w:val="clear" w:color="auto" w:fill="FFFFFF"/>
        </w:rPr>
        <w:t>) Interoperabilidad</w:t>
      </w:r>
      <w:r w:rsidRPr="00555857">
        <w:rPr>
          <w:rFonts w:ascii="Arial Narrow" w:hAnsi="Arial Narrow" w:cs="Arial"/>
          <w:color w:val="202124"/>
          <w:shd w:val="clear" w:color="auto" w:fill="FFFFFF"/>
        </w:rPr>
        <w:t>.</w:t>
      </w:r>
    </w:p>
    <w:p w14:paraId="3FCA9D80" w14:textId="77777777" w:rsidR="00D52E0A" w:rsidRPr="00555857" w:rsidRDefault="00D52E0A" w:rsidP="00C9346F">
      <w:pPr>
        <w:jc w:val="both"/>
        <w:rPr>
          <w:rFonts w:ascii="Arial Narrow" w:hAnsi="Arial Narrow" w:cs="Arial"/>
          <w:color w:val="202124"/>
          <w:shd w:val="clear" w:color="auto" w:fill="FFFFFF"/>
        </w:rPr>
      </w:pPr>
    </w:p>
    <w:p w14:paraId="03AF0204" w14:textId="38407446" w:rsidR="00D52E0A" w:rsidRPr="00D52E0A" w:rsidRDefault="00D52E0A" w:rsidP="00D52E0A">
      <w:pPr>
        <w:jc w:val="both"/>
        <w:rPr>
          <w:rFonts w:ascii="Arial Narrow" w:hAnsi="Arial Narrow" w:cs="Arial"/>
          <w:b/>
          <w:bCs/>
          <w:color w:val="202124"/>
          <w:shd w:val="clear" w:color="auto" w:fill="FFFFFF"/>
        </w:rPr>
      </w:pPr>
      <w:r w:rsidRPr="00D52E0A">
        <w:rPr>
          <w:rFonts w:ascii="Arial Narrow" w:hAnsi="Arial Narrow" w:cs="Arial"/>
          <w:b/>
          <w:bCs/>
          <w:color w:val="202124"/>
          <w:shd w:val="clear" w:color="auto" w:fill="FFFFFF"/>
        </w:rPr>
        <w:t xml:space="preserve">IDENTIFICACIÓN DE TRÁMITES, </w:t>
      </w:r>
    </w:p>
    <w:p w14:paraId="4C6DCD60" w14:textId="6BB0B52C" w:rsidR="002778DC" w:rsidRDefault="002778DC" w:rsidP="00C9346F">
      <w:pPr>
        <w:jc w:val="both"/>
        <w:rPr>
          <w:rFonts w:ascii="Arial Narrow" w:hAnsi="Arial Narrow"/>
          <w:b/>
        </w:rPr>
      </w:pPr>
    </w:p>
    <w:p w14:paraId="75233C56" w14:textId="06E24312" w:rsidR="00966087" w:rsidRPr="00E05227" w:rsidRDefault="00966087" w:rsidP="00C9346F">
      <w:pPr>
        <w:jc w:val="both"/>
        <w:rPr>
          <w:rFonts w:ascii="Arial Narrow" w:hAnsi="Arial Narrow"/>
        </w:rPr>
      </w:pPr>
      <w:r w:rsidRPr="00E05227">
        <w:rPr>
          <w:rFonts w:ascii="Arial Narrow" w:hAnsi="Arial Narrow"/>
        </w:rPr>
        <w:t>Si bien, en la</w:t>
      </w:r>
      <w:r w:rsidR="00B63B31" w:rsidRPr="00E05227">
        <w:rPr>
          <w:rFonts w:ascii="Arial Narrow" w:hAnsi="Arial Narrow"/>
        </w:rPr>
        <w:t xml:space="preserve"> E.S.E </w:t>
      </w:r>
      <w:r w:rsidRPr="00E05227">
        <w:rPr>
          <w:rFonts w:ascii="Arial Narrow" w:hAnsi="Arial Narrow"/>
        </w:rPr>
        <w:t>existen procesos misionales, de apoyo, estratégicos y de evaluación</w:t>
      </w:r>
      <w:r w:rsidR="00B63B31" w:rsidRPr="00E05227">
        <w:rPr>
          <w:rFonts w:ascii="Arial Narrow" w:hAnsi="Arial Narrow"/>
        </w:rPr>
        <w:t xml:space="preserve"> y </w:t>
      </w:r>
      <w:proofErr w:type="gramStart"/>
      <w:r w:rsidR="00B63B31" w:rsidRPr="00E05227">
        <w:rPr>
          <w:rFonts w:ascii="Arial Narrow" w:hAnsi="Arial Narrow"/>
        </w:rPr>
        <w:t xml:space="preserve">control </w:t>
      </w:r>
      <w:r w:rsidRPr="00E05227">
        <w:rPr>
          <w:rFonts w:ascii="Arial Narrow" w:hAnsi="Arial Narrow"/>
        </w:rPr>
        <w:t xml:space="preserve"> que</w:t>
      </w:r>
      <w:proofErr w:type="gramEnd"/>
      <w:r w:rsidRPr="00E05227">
        <w:rPr>
          <w:rFonts w:ascii="Arial Narrow" w:hAnsi="Arial Narrow"/>
        </w:rPr>
        <w:t xml:space="preserve"> posibilitan su funcionamiento y el logro de sus objetivos, resulta relevante insistir en que es en los procesos misionales donde se aporta principalmente a </w:t>
      </w:r>
      <w:r w:rsidRPr="006A1EE6">
        <w:rPr>
          <w:rFonts w:ascii="Arial Narrow" w:hAnsi="Arial Narrow"/>
        </w:rPr>
        <w:t xml:space="preserve">la generación de valor público, por lo que, para alcanzar la eficacia y eficiencia en este resultado, </w:t>
      </w:r>
      <w:r w:rsidRPr="006A1EE6">
        <w:rPr>
          <w:rFonts w:ascii="Arial Narrow" w:hAnsi="Arial Narrow"/>
          <w:b/>
          <w:bCs/>
        </w:rPr>
        <w:t>es necesario la racionalización (mejoramiento</w:t>
      </w:r>
      <w:r w:rsidRPr="00E05227">
        <w:rPr>
          <w:rFonts w:ascii="Arial Narrow" w:hAnsi="Arial Narrow"/>
        </w:rPr>
        <w:t xml:space="preserve">) de trámites. </w:t>
      </w:r>
    </w:p>
    <w:p w14:paraId="552A7B9B" w14:textId="59D4C28C" w:rsidR="00966087" w:rsidRPr="00E05227" w:rsidRDefault="00966087" w:rsidP="00C9346F">
      <w:pPr>
        <w:jc w:val="both"/>
        <w:rPr>
          <w:rFonts w:ascii="Arial Narrow" w:hAnsi="Arial Narrow"/>
        </w:rPr>
      </w:pPr>
    </w:p>
    <w:p w14:paraId="5BC46A5C" w14:textId="5014213F" w:rsidR="002778DC" w:rsidRPr="00E05227" w:rsidRDefault="00DF6909" w:rsidP="00FB2BA1">
      <w:pPr>
        <w:shd w:val="clear" w:color="auto" w:fill="FFFFFF"/>
        <w:ind w:right="-190"/>
        <w:jc w:val="both"/>
        <w:rPr>
          <w:rFonts w:ascii="Arial Narrow" w:hAnsi="Arial Narrow" w:cs="Arial"/>
          <w:color w:val="202124"/>
          <w:shd w:val="clear" w:color="auto" w:fill="FFFFFF"/>
        </w:rPr>
      </w:pPr>
      <w:r w:rsidRPr="00B111B4">
        <w:rPr>
          <w:rFonts w:ascii="Arial Narrow" w:hAnsi="Arial Narrow" w:cs="Arial"/>
          <w:color w:val="202124"/>
          <w:shd w:val="clear" w:color="auto" w:fill="FFFFFF"/>
        </w:rPr>
        <w:t xml:space="preserve">En el desarrollo de </w:t>
      </w:r>
      <w:r w:rsidR="00555857" w:rsidRPr="00B111B4">
        <w:rPr>
          <w:rFonts w:ascii="Arial Narrow" w:hAnsi="Arial Narrow" w:cs="Arial"/>
          <w:color w:val="202124"/>
          <w:shd w:val="clear" w:color="auto" w:fill="FFFFFF"/>
        </w:rPr>
        <w:t>esta Fase</w:t>
      </w:r>
      <w:r w:rsidR="002778DC" w:rsidRPr="00B111B4">
        <w:rPr>
          <w:rFonts w:ascii="Arial Narrow" w:hAnsi="Arial Narrow" w:cs="Arial"/>
          <w:color w:val="202124"/>
          <w:shd w:val="clear" w:color="auto" w:fill="FFFFFF"/>
        </w:rPr>
        <w:t xml:space="preserve"> </w:t>
      </w:r>
      <w:r w:rsidRPr="00B111B4">
        <w:rPr>
          <w:rFonts w:ascii="Arial Narrow" w:hAnsi="Arial Narrow" w:cs="Arial"/>
          <w:color w:val="202124"/>
          <w:shd w:val="clear" w:color="auto" w:fill="FFFFFF"/>
        </w:rPr>
        <w:t>la ESE realiza</w:t>
      </w:r>
      <w:r w:rsidR="00D52E0A" w:rsidRPr="00B111B4">
        <w:rPr>
          <w:rFonts w:ascii="Arial Narrow" w:hAnsi="Arial Narrow" w:cs="Arial"/>
          <w:color w:val="202124"/>
          <w:shd w:val="clear" w:color="auto" w:fill="FFFFFF"/>
        </w:rPr>
        <w:t xml:space="preserve"> </w:t>
      </w:r>
      <w:proofErr w:type="gramStart"/>
      <w:r w:rsidR="00D52E0A" w:rsidRPr="00B111B4">
        <w:rPr>
          <w:rFonts w:ascii="Arial Narrow" w:hAnsi="Arial Narrow" w:cs="Arial"/>
          <w:color w:val="202124"/>
          <w:shd w:val="clear" w:color="auto" w:fill="FFFFFF"/>
        </w:rPr>
        <w:t xml:space="preserve">levantamiento </w:t>
      </w:r>
      <w:r w:rsidRPr="00B111B4">
        <w:rPr>
          <w:rFonts w:ascii="Arial Narrow" w:hAnsi="Arial Narrow" w:cs="Arial"/>
          <w:color w:val="202124"/>
          <w:shd w:val="clear" w:color="auto" w:fill="FFFFFF"/>
        </w:rPr>
        <w:t xml:space="preserve"> inventario</w:t>
      </w:r>
      <w:proofErr w:type="gramEnd"/>
      <w:r w:rsidRPr="00B111B4">
        <w:rPr>
          <w:rFonts w:ascii="Arial Narrow" w:hAnsi="Arial Narrow" w:cs="Arial"/>
          <w:color w:val="202124"/>
          <w:shd w:val="clear" w:color="auto" w:fill="FFFFFF"/>
        </w:rPr>
        <w:t xml:space="preserve"> </w:t>
      </w:r>
      <w:r w:rsidR="002778DC" w:rsidRPr="00B111B4">
        <w:rPr>
          <w:rFonts w:ascii="Arial Narrow" w:hAnsi="Arial Narrow" w:cs="Arial"/>
          <w:color w:val="202124"/>
          <w:shd w:val="clear" w:color="auto" w:fill="FFFFFF"/>
        </w:rPr>
        <w:t xml:space="preserve">de Trámites y otros procedimientos </w:t>
      </w:r>
      <w:r w:rsidR="00D52E0A" w:rsidRPr="00B111B4">
        <w:rPr>
          <w:rFonts w:ascii="Arial Narrow" w:hAnsi="Arial Narrow" w:cs="Arial"/>
          <w:color w:val="202124"/>
          <w:shd w:val="clear" w:color="auto" w:fill="FFFFFF"/>
        </w:rPr>
        <w:t>administrativos que</w:t>
      </w:r>
      <w:r w:rsidR="00FE34CE" w:rsidRPr="00B111B4">
        <w:rPr>
          <w:rFonts w:ascii="Arial Narrow" w:hAnsi="Arial Narrow" w:cs="Arial"/>
          <w:color w:val="202124"/>
          <w:shd w:val="clear" w:color="auto" w:fill="FFFFFF"/>
        </w:rPr>
        <w:t xml:space="preserve"> deben </w:t>
      </w:r>
      <w:r w:rsidR="00D52E0A" w:rsidRPr="00B111B4">
        <w:rPr>
          <w:rFonts w:ascii="Arial Narrow" w:hAnsi="Arial Narrow" w:cs="Arial"/>
          <w:color w:val="202124"/>
          <w:shd w:val="clear" w:color="auto" w:fill="FFFFFF"/>
        </w:rPr>
        <w:t>ser registrarlos</w:t>
      </w:r>
      <w:r w:rsidR="00B111B4" w:rsidRPr="00B111B4">
        <w:rPr>
          <w:rFonts w:ascii="Arial Narrow" w:hAnsi="Arial Narrow" w:cs="Arial"/>
          <w:color w:val="202124"/>
          <w:shd w:val="clear" w:color="auto" w:fill="FFFFFF"/>
        </w:rPr>
        <w:t xml:space="preserve"> en el </w:t>
      </w:r>
      <w:r w:rsidR="00B32212" w:rsidRPr="00B111B4">
        <w:rPr>
          <w:rFonts w:ascii="Arial Narrow" w:hAnsi="Arial Narrow" w:cs="Arial"/>
          <w:color w:val="202124"/>
          <w:shd w:val="clear" w:color="auto" w:fill="FFFFFF"/>
        </w:rPr>
        <w:t>Sistema</w:t>
      </w:r>
      <w:r w:rsidRPr="00E05227">
        <w:rPr>
          <w:rFonts w:ascii="Arial Narrow" w:hAnsi="Arial Narrow" w:cs="Arial"/>
          <w:color w:val="202124"/>
          <w:shd w:val="clear" w:color="auto" w:fill="FFFFFF"/>
        </w:rPr>
        <w:t xml:space="preserve"> único de </w:t>
      </w:r>
      <w:r w:rsidR="00D52E0A" w:rsidRPr="00E05227">
        <w:rPr>
          <w:rFonts w:ascii="Arial Narrow" w:hAnsi="Arial Narrow" w:cs="Arial"/>
          <w:color w:val="202124"/>
          <w:shd w:val="clear" w:color="auto" w:fill="FFFFFF"/>
        </w:rPr>
        <w:t>Información</w:t>
      </w:r>
      <w:r w:rsidRPr="00E05227">
        <w:rPr>
          <w:rFonts w:ascii="Arial Narrow" w:hAnsi="Arial Narrow" w:cs="Arial"/>
          <w:color w:val="202124"/>
          <w:shd w:val="clear" w:color="auto" w:fill="FFFFFF"/>
        </w:rPr>
        <w:t xml:space="preserve"> y Tramites</w:t>
      </w:r>
      <w:r w:rsidR="00B111B4">
        <w:rPr>
          <w:rFonts w:ascii="Arial Narrow" w:hAnsi="Arial Narrow" w:cs="Arial"/>
          <w:color w:val="202124"/>
          <w:shd w:val="clear" w:color="auto" w:fill="FFFFFF"/>
        </w:rPr>
        <w:t xml:space="preserve"> </w:t>
      </w:r>
      <w:r w:rsidR="00D52E0A" w:rsidRPr="00E05227">
        <w:rPr>
          <w:rFonts w:ascii="Arial Narrow" w:hAnsi="Arial Narrow" w:cs="Arial"/>
          <w:color w:val="202124"/>
          <w:shd w:val="clear" w:color="auto" w:fill="FFFFFF"/>
        </w:rPr>
        <w:t> </w:t>
      </w:r>
      <w:r w:rsidR="00D52E0A" w:rsidRPr="00E05227">
        <w:rPr>
          <w:rStyle w:val="Refdenotaalpie"/>
          <w:rFonts w:ascii="Arial Narrow" w:hAnsi="Arial Narrow" w:cs="Arial"/>
          <w:color w:val="202124"/>
          <w:shd w:val="clear" w:color="auto" w:fill="FFFFFF"/>
        </w:rPr>
        <w:footnoteReference w:id="3"/>
      </w:r>
      <w:r w:rsidR="00B111B4">
        <w:rPr>
          <w:rFonts w:ascii="Arial Narrow" w:hAnsi="Arial Narrow" w:cs="Arial"/>
          <w:color w:val="202124"/>
          <w:shd w:val="clear" w:color="auto" w:fill="FFFFFF"/>
        </w:rPr>
        <w:t xml:space="preserve"> el cual nos permitirá</w:t>
      </w:r>
      <w:r w:rsidR="002778DC" w:rsidRPr="00E05227">
        <w:rPr>
          <w:rFonts w:ascii="Arial Narrow" w:hAnsi="Arial Narrow" w:cs="Arial"/>
          <w:color w:val="202124"/>
          <w:shd w:val="clear" w:color="auto" w:fill="FFFFFF"/>
        </w:rPr>
        <w:t xml:space="preserve"> cumplir la </w:t>
      </w:r>
      <w:r w:rsidR="00B32212" w:rsidRPr="00E05227">
        <w:rPr>
          <w:rFonts w:ascii="Arial Narrow" w:hAnsi="Arial Narrow" w:cs="Arial"/>
          <w:color w:val="202124"/>
          <w:shd w:val="clear" w:color="auto" w:fill="FFFFFF"/>
        </w:rPr>
        <w:t>con implementación</w:t>
      </w:r>
      <w:r w:rsidR="002778DC" w:rsidRPr="00E05227">
        <w:rPr>
          <w:rFonts w:ascii="Arial Narrow" w:hAnsi="Arial Narrow" w:cs="Arial"/>
          <w:color w:val="202124"/>
          <w:shd w:val="clear" w:color="auto" w:fill="FFFFFF"/>
        </w:rPr>
        <w:t xml:space="preserve"> de la primera </w:t>
      </w:r>
      <w:r w:rsidR="00B32212" w:rsidRPr="00E05227">
        <w:rPr>
          <w:rFonts w:ascii="Arial Narrow" w:hAnsi="Arial Narrow" w:cs="Arial"/>
          <w:color w:val="202124"/>
          <w:shd w:val="clear" w:color="auto" w:fill="FFFFFF"/>
        </w:rPr>
        <w:t>fase de</w:t>
      </w:r>
      <w:r w:rsidR="002778DC" w:rsidRPr="00E05227">
        <w:rPr>
          <w:rFonts w:ascii="Arial Narrow" w:hAnsi="Arial Narrow" w:cs="Arial"/>
          <w:color w:val="202124"/>
          <w:shd w:val="clear" w:color="auto" w:fill="FFFFFF"/>
        </w:rPr>
        <w:t xml:space="preserve"> la Política de Racionalización </w:t>
      </w:r>
      <w:r w:rsidR="00B32212" w:rsidRPr="00E05227">
        <w:rPr>
          <w:rFonts w:ascii="Arial Narrow" w:hAnsi="Arial Narrow" w:cs="Arial"/>
          <w:color w:val="202124"/>
          <w:shd w:val="clear" w:color="auto" w:fill="FFFFFF"/>
        </w:rPr>
        <w:t xml:space="preserve">detallado en los </w:t>
      </w:r>
      <w:r w:rsidR="00D52E0A" w:rsidRPr="00E05227">
        <w:rPr>
          <w:rFonts w:ascii="Arial Narrow" w:hAnsi="Arial Narrow" w:cs="Arial"/>
          <w:color w:val="202124"/>
          <w:shd w:val="clear" w:color="auto" w:fill="FFFFFF"/>
        </w:rPr>
        <w:t>siguientes componentes</w:t>
      </w:r>
      <w:r w:rsidR="00B32212" w:rsidRPr="00E05227">
        <w:rPr>
          <w:rFonts w:ascii="Arial Narrow" w:hAnsi="Arial Narrow" w:cs="Arial"/>
          <w:color w:val="202124"/>
          <w:shd w:val="clear" w:color="auto" w:fill="FFFFFF"/>
        </w:rPr>
        <w:t>:</w:t>
      </w:r>
    </w:p>
    <w:p w14:paraId="21EE7634" w14:textId="63ABB8CA" w:rsidR="002778DC" w:rsidRPr="00E05227" w:rsidRDefault="002778DC" w:rsidP="00C9346F">
      <w:pPr>
        <w:jc w:val="both"/>
        <w:rPr>
          <w:rFonts w:ascii="Arial Narrow" w:hAnsi="Arial Narrow"/>
          <w:b/>
        </w:rPr>
      </w:pPr>
    </w:p>
    <w:p w14:paraId="1B5A4867" w14:textId="77777777" w:rsidR="00B111B4" w:rsidRPr="00B111B4" w:rsidRDefault="007F66E0" w:rsidP="00FC73B5">
      <w:pPr>
        <w:shd w:val="clear" w:color="auto" w:fill="FFFFFF"/>
        <w:ind w:right="-190"/>
        <w:jc w:val="both"/>
        <w:rPr>
          <w:rFonts w:ascii="Arial Narrow" w:hAnsi="Arial Narrow" w:cs="Arial"/>
          <w:color w:val="202124"/>
          <w:shd w:val="clear" w:color="auto" w:fill="FFFFFF"/>
        </w:rPr>
      </w:pPr>
      <w:r w:rsidRPr="00B111B4">
        <w:rPr>
          <w:rFonts w:ascii="Arial Narrow" w:hAnsi="Arial Narrow" w:cs="Arial"/>
          <w:color w:val="202124"/>
          <w:shd w:val="clear" w:color="auto" w:fill="FFFFFF"/>
        </w:rPr>
        <w:t xml:space="preserve">Para </w:t>
      </w:r>
      <w:r w:rsidR="00FC73B5" w:rsidRPr="00B111B4">
        <w:rPr>
          <w:rFonts w:ascii="Arial Narrow" w:hAnsi="Arial Narrow" w:cs="Arial"/>
          <w:color w:val="202124"/>
          <w:shd w:val="clear" w:color="auto" w:fill="FFFFFF"/>
        </w:rPr>
        <w:t>cada trámite</w:t>
      </w:r>
      <w:r w:rsidR="00650F9A" w:rsidRPr="00B111B4">
        <w:rPr>
          <w:rFonts w:ascii="Arial Narrow" w:hAnsi="Arial Narrow" w:cs="Arial"/>
          <w:color w:val="202124"/>
          <w:shd w:val="clear" w:color="auto" w:fill="FFFFFF"/>
        </w:rPr>
        <w:t xml:space="preserve"> debe </w:t>
      </w:r>
      <w:r w:rsidRPr="00B111B4">
        <w:rPr>
          <w:rFonts w:ascii="Arial Narrow" w:hAnsi="Arial Narrow" w:cs="Arial"/>
          <w:color w:val="202124"/>
          <w:shd w:val="clear" w:color="auto" w:fill="FFFFFF"/>
        </w:rPr>
        <w:t>identifi</w:t>
      </w:r>
      <w:r w:rsidR="00650F9A" w:rsidRPr="00B111B4">
        <w:rPr>
          <w:rFonts w:ascii="Arial Narrow" w:hAnsi="Arial Narrow" w:cs="Arial"/>
          <w:color w:val="202124"/>
          <w:shd w:val="clear" w:color="auto" w:fill="FFFFFF"/>
        </w:rPr>
        <w:t>car</w:t>
      </w:r>
      <w:r w:rsidRPr="00B111B4">
        <w:rPr>
          <w:rFonts w:ascii="Arial Narrow" w:hAnsi="Arial Narrow" w:cs="Arial"/>
          <w:color w:val="202124"/>
          <w:shd w:val="clear" w:color="auto" w:fill="FFFFFF"/>
        </w:rPr>
        <w:t>:</w:t>
      </w:r>
    </w:p>
    <w:p w14:paraId="7AFC7F2B" w14:textId="77777777" w:rsidR="00B111B4" w:rsidRPr="00B111B4" w:rsidRDefault="007F66E0" w:rsidP="00FC73B5">
      <w:pPr>
        <w:shd w:val="clear" w:color="auto" w:fill="FFFFFF"/>
        <w:ind w:right="-190"/>
        <w:jc w:val="both"/>
        <w:rPr>
          <w:rFonts w:ascii="Arial Narrow" w:hAnsi="Arial Narrow" w:cs="Arial"/>
          <w:color w:val="202124"/>
          <w:shd w:val="clear" w:color="auto" w:fill="FFFFFF"/>
        </w:rPr>
      </w:pPr>
      <w:r w:rsidRPr="00B111B4">
        <w:rPr>
          <w:rFonts w:ascii="Arial Narrow" w:hAnsi="Arial Narrow" w:cs="Arial"/>
          <w:color w:val="202124"/>
          <w:shd w:val="clear" w:color="auto" w:fill="FFFFFF"/>
        </w:rPr>
        <w:t xml:space="preserve"> • Responsables </w:t>
      </w:r>
    </w:p>
    <w:p w14:paraId="108C22D0" w14:textId="77777777" w:rsidR="00B111B4" w:rsidRPr="00B111B4" w:rsidRDefault="007F66E0" w:rsidP="00FC73B5">
      <w:pPr>
        <w:shd w:val="clear" w:color="auto" w:fill="FFFFFF"/>
        <w:ind w:right="-190"/>
        <w:jc w:val="both"/>
        <w:rPr>
          <w:rFonts w:ascii="Arial Narrow" w:hAnsi="Arial Narrow" w:cs="Arial"/>
          <w:color w:val="202124"/>
          <w:shd w:val="clear" w:color="auto" w:fill="FFFFFF"/>
        </w:rPr>
      </w:pPr>
      <w:r w:rsidRPr="00B111B4">
        <w:rPr>
          <w:rFonts w:ascii="Arial Narrow" w:hAnsi="Arial Narrow" w:cs="Arial"/>
          <w:color w:val="202124"/>
          <w:shd w:val="clear" w:color="auto" w:fill="FFFFFF"/>
        </w:rPr>
        <w:t xml:space="preserve">• Acción específica de racionalización. </w:t>
      </w:r>
    </w:p>
    <w:p w14:paraId="51720130" w14:textId="77777777" w:rsidR="00B111B4" w:rsidRPr="00B111B4" w:rsidRDefault="007F66E0" w:rsidP="00FC73B5">
      <w:pPr>
        <w:shd w:val="clear" w:color="auto" w:fill="FFFFFF"/>
        <w:ind w:right="-190"/>
        <w:jc w:val="both"/>
        <w:rPr>
          <w:rFonts w:ascii="Arial Narrow" w:hAnsi="Arial Narrow" w:cs="Arial"/>
          <w:color w:val="202124"/>
          <w:shd w:val="clear" w:color="auto" w:fill="FFFFFF"/>
        </w:rPr>
      </w:pPr>
      <w:r w:rsidRPr="00B111B4">
        <w:rPr>
          <w:rFonts w:ascii="Arial Narrow" w:hAnsi="Arial Narrow" w:cs="Arial"/>
          <w:color w:val="202124"/>
          <w:shd w:val="clear" w:color="auto" w:fill="FFFFFF"/>
        </w:rPr>
        <w:t xml:space="preserve">• Descripción de la situación actual. </w:t>
      </w:r>
    </w:p>
    <w:p w14:paraId="482CF2DC" w14:textId="77777777" w:rsidR="00B111B4" w:rsidRPr="00B111B4" w:rsidRDefault="007F66E0" w:rsidP="00FC73B5">
      <w:pPr>
        <w:shd w:val="clear" w:color="auto" w:fill="FFFFFF"/>
        <w:ind w:right="-190"/>
        <w:jc w:val="both"/>
        <w:rPr>
          <w:rFonts w:ascii="Arial Narrow" w:hAnsi="Arial Narrow" w:cs="Arial"/>
          <w:color w:val="202124"/>
          <w:shd w:val="clear" w:color="auto" w:fill="FFFFFF"/>
        </w:rPr>
      </w:pPr>
      <w:r w:rsidRPr="00B111B4">
        <w:rPr>
          <w:rFonts w:ascii="Arial Narrow" w:hAnsi="Arial Narrow" w:cs="Arial"/>
          <w:color w:val="202124"/>
          <w:shd w:val="clear" w:color="auto" w:fill="FFFFFF"/>
        </w:rPr>
        <w:t>• Descripción de la mejora a implementar.</w:t>
      </w:r>
    </w:p>
    <w:p w14:paraId="4DDD0EF9" w14:textId="1DA46E6C" w:rsidR="007F66E0" w:rsidRPr="00E05227" w:rsidRDefault="007F66E0" w:rsidP="00FC73B5">
      <w:pPr>
        <w:shd w:val="clear" w:color="auto" w:fill="FFFFFF"/>
        <w:ind w:right="-190"/>
        <w:jc w:val="both"/>
        <w:rPr>
          <w:rFonts w:ascii="Arial Narrow" w:hAnsi="Arial Narrow" w:cs="Arial"/>
          <w:color w:val="202124"/>
          <w:shd w:val="clear" w:color="auto" w:fill="FFFFFF"/>
        </w:rPr>
      </w:pPr>
      <w:r w:rsidRPr="00B111B4">
        <w:rPr>
          <w:rFonts w:ascii="Arial Narrow" w:hAnsi="Arial Narrow" w:cs="Arial"/>
          <w:color w:val="202124"/>
          <w:shd w:val="clear" w:color="auto" w:fill="FFFFFF"/>
        </w:rPr>
        <w:t xml:space="preserve"> • Fechas de inicio y fin de la implementación de las acciones de racionalización planeadas.</w:t>
      </w:r>
    </w:p>
    <w:p w14:paraId="388FDCF8" w14:textId="65205188" w:rsidR="007F66E0" w:rsidRDefault="007F66E0" w:rsidP="00FC73B5">
      <w:pPr>
        <w:jc w:val="both"/>
        <w:rPr>
          <w:rFonts w:ascii="Arial Narrow" w:hAnsi="Arial Narrow"/>
          <w:b/>
        </w:rPr>
      </w:pPr>
    </w:p>
    <w:p w14:paraId="149484C8" w14:textId="77777777" w:rsidR="007F66E0" w:rsidRDefault="007F66E0" w:rsidP="00C9346F">
      <w:pPr>
        <w:jc w:val="both"/>
        <w:rPr>
          <w:rFonts w:ascii="Arial Narrow" w:hAnsi="Arial Narrow"/>
          <w:b/>
        </w:rPr>
      </w:pPr>
    </w:p>
    <w:p w14:paraId="4ACC759B" w14:textId="17AE8152" w:rsidR="00D7715D" w:rsidRDefault="002778DC" w:rsidP="00C9346F">
      <w:pPr>
        <w:jc w:val="both"/>
        <w:rPr>
          <w:rFonts w:ascii="Arial Narrow" w:hAnsi="Arial Narrow"/>
          <w:b/>
        </w:rPr>
      </w:pPr>
      <w:r>
        <w:rPr>
          <w:rFonts w:ascii="Arial Narrow" w:hAnsi="Arial Narrow"/>
          <w:b/>
        </w:rPr>
        <w:t xml:space="preserve">PRIORIZACION DE TRAMITES </w:t>
      </w:r>
    </w:p>
    <w:p w14:paraId="69DC3503" w14:textId="3FEAACA6" w:rsidR="00D52E0A" w:rsidRDefault="00D52E0A" w:rsidP="00C9346F">
      <w:pPr>
        <w:jc w:val="both"/>
        <w:rPr>
          <w:rFonts w:ascii="Arial Narrow" w:hAnsi="Arial Narrow"/>
          <w:b/>
        </w:rPr>
      </w:pPr>
    </w:p>
    <w:p w14:paraId="234749FC" w14:textId="54C81355" w:rsidR="00D52E0A" w:rsidRPr="00E05227" w:rsidRDefault="00FC73B5" w:rsidP="00C9346F">
      <w:pPr>
        <w:jc w:val="both"/>
        <w:rPr>
          <w:rFonts w:ascii="Arial Narrow" w:hAnsi="Arial Narrow"/>
        </w:rPr>
      </w:pPr>
      <w:r w:rsidRPr="00E05227">
        <w:rPr>
          <w:rFonts w:ascii="Arial Narrow" w:hAnsi="Arial Narrow"/>
        </w:rPr>
        <w:t>La variable a</w:t>
      </w:r>
      <w:r w:rsidR="00FA13F6" w:rsidRPr="00E05227">
        <w:rPr>
          <w:rFonts w:ascii="Arial Narrow" w:hAnsi="Arial Narrow"/>
        </w:rPr>
        <w:t xml:space="preserve"> </w:t>
      </w:r>
      <w:r w:rsidRPr="00E05227">
        <w:rPr>
          <w:rFonts w:ascii="Arial Narrow" w:hAnsi="Arial Narrow"/>
        </w:rPr>
        <w:t>analizar externas</w:t>
      </w:r>
      <w:r w:rsidR="00D52E0A" w:rsidRPr="00E05227">
        <w:rPr>
          <w:rFonts w:ascii="Arial Narrow" w:hAnsi="Arial Narrow"/>
        </w:rPr>
        <w:t xml:space="preserve"> e internas que afectan el trámite y que permiten establecer criterios de intervención para la mejora del mismo</w:t>
      </w:r>
    </w:p>
    <w:p w14:paraId="3F69DCAE" w14:textId="3F9C5A4D" w:rsidR="00D52E0A" w:rsidRDefault="00FC73B5" w:rsidP="00C9346F">
      <w:pPr>
        <w:jc w:val="both"/>
      </w:pPr>
      <w:r>
        <w:t xml:space="preserve"> </w:t>
      </w:r>
    </w:p>
    <w:p w14:paraId="5588B248" w14:textId="4550CAD3" w:rsidR="00D52E0A" w:rsidRDefault="00D21147" w:rsidP="00C9346F">
      <w:pPr>
        <w:jc w:val="both"/>
        <w:rPr>
          <w:rFonts w:ascii="Arial Narrow" w:hAnsi="Arial Narrow"/>
          <w:b/>
        </w:rPr>
      </w:pPr>
      <w:r>
        <w:rPr>
          <w:rFonts w:ascii="Arial Narrow" w:hAnsi="Arial Narrow"/>
          <w:b/>
        </w:rPr>
        <w:t>Criterios a priorizar:</w:t>
      </w:r>
    </w:p>
    <w:p w14:paraId="4781EB93" w14:textId="5E3747F5" w:rsidR="00D21147" w:rsidRDefault="00D21147" w:rsidP="00C9346F">
      <w:pPr>
        <w:jc w:val="both"/>
        <w:rPr>
          <w:rFonts w:ascii="Arial Narrow" w:hAnsi="Arial Narrow"/>
          <w:b/>
        </w:rPr>
      </w:pPr>
    </w:p>
    <w:tbl>
      <w:tblPr>
        <w:tblW w:w="8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83"/>
      </w:tblGrid>
      <w:tr w:rsidR="00D21147" w:rsidRPr="00E05227" w14:paraId="110023A1" w14:textId="77777777" w:rsidTr="006940A6">
        <w:trPr>
          <w:trHeight w:val="267"/>
        </w:trPr>
        <w:tc>
          <w:tcPr>
            <w:tcW w:w="8183" w:type="dxa"/>
            <w:shd w:val="clear" w:color="auto" w:fill="auto"/>
            <w:tcMar>
              <w:top w:w="15" w:type="dxa"/>
              <w:left w:w="108" w:type="dxa"/>
              <w:bottom w:w="0" w:type="dxa"/>
              <w:right w:w="108" w:type="dxa"/>
            </w:tcMar>
            <w:hideMark/>
          </w:tcPr>
          <w:p w14:paraId="6310A7BF" w14:textId="77777777" w:rsidR="00D21147" w:rsidRPr="00E05227" w:rsidRDefault="00D21147" w:rsidP="00120CC3">
            <w:pPr>
              <w:pStyle w:val="Sinespaciado"/>
              <w:rPr>
                <w:rFonts w:ascii="Arial Narrow" w:hAnsi="Arial Narrow"/>
              </w:rPr>
            </w:pPr>
            <w:r w:rsidRPr="00E05227">
              <w:rPr>
                <w:rFonts w:ascii="Arial Narrow" w:hAnsi="Arial Narrow"/>
              </w:rPr>
              <w:t>Trámites que generan mayor valor al usuario</w:t>
            </w:r>
          </w:p>
        </w:tc>
      </w:tr>
      <w:tr w:rsidR="00D21147" w:rsidRPr="00E05227" w14:paraId="00C2814B" w14:textId="77777777" w:rsidTr="006940A6">
        <w:trPr>
          <w:trHeight w:val="267"/>
        </w:trPr>
        <w:tc>
          <w:tcPr>
            <w:tcW w:w="8183" w:type="dxa"/>
            <w:shd w:val="clear" w:color="auto" w:fill="auto"/>
            <w:tcMar>
              <w:top w:w="15" w:type="dxa"/>
              <w:left w:w="108" w:type="dxa"/>
              <w:bottom w:w="0" w:type="dxa"/>
              <w:right w:w="108" w:type="dxa"/>
            </w:tcMar>
            <w:hideMark/>
          </w:tcPr>
          <w:p w14:paraId="4D6397C7" w14:textId="77777777" w:rsidR="00D21147" w:rsidRPr="00E05227" w:rsidRDefault="00D21147" w:rsidP="00120CC3">
            <w:pPr>
              <w:pStyle w:val="Sinespaciado"/>
              <w:rPr>
                <w:rFonts w:ascii="Arial Narrow" w:hAnsi="Arial Narrow"/>
              </w:rPr>
            </w:pPr>
            <w:r w:rsidRPr="00E05227">
              <w:rPr>
                <w:rFonts w:ascii="Arial Narrow" w:hAnsi="Arial Narrow"/>
              </w:rPr>
              <w:t>Trámite insignia de la entidad</w:t>
            </w:r>
          </w:p>
        </w:tc>
      </w:tr>
      <w:tr w:rsidR="00D21147" w:rsidRPr="00E05227" w14:paraId="6F3E7D19" w14:textId="77777777" w:rsidTr="006940A6">
        <w:trPr>
          <w:trHeight w:val="267"/>
        </w:trPr>
        <w:tc>
          <w:tcPr>
            <w:tcW w:w="8183" w:type="dxa"/>
            <w:shd w:val="clear" w:color="auto" w:fill="auto"/>
            <w:tcMar>
              <w:top w:w="15" w:type="dxa"/>
              <w:left w:w="108" w:type="dxa"/>
              <w:bottom w:w="0" w:type="dxa"/>
              <w:right w:w="108" w:type="dxa"/>
            </w:tcMar>
            <w:hideMark/>
          </w:tcPr>
          <w:p w14:paraId="40E6BF1C" w14:textId="77777777" w:rsidR="00D21147" w:rsidRPr="00E05227" w:rsidRDefault="00D21147" w:rsidP="00120CC3">
            <w:pPr>
              <w:pStyle w:val="Sinespaciado"/>
              <w:rPr>
                <w:rFonts w:ascii="Arial Narrow" w:hAnsi="Arial Narrow"/>
              </w:rPr>
            </w:pPr>
            <w:r w:rsidRPr="00E05227">
              <w:rPr>
                <w:rFonts w:ascii="Arial Narrow" w:hAnsi="Arial Narrow"/>
              </w:rPr>
              <w:t>Trámites de gran impacto para la ciudadanía</w:t>
            </w:r>
          </w:p>
        </w:tc>
      </w:tr>
      <w:tr w:rsidR="00D21147" w:rsidRPr="00E05227" w14:paraId="25797CF7" w14:textId="77777777" w:rsidTr="006940A6">
        <w:trPr>
          <w:trHeight w:val="267"/>
        </w:trPr>
        <w:tc>
          <w:tcPr>
            <w:tcW w:w="8183" w:type="dxa"/>
            <w:shd w:val="clear" w:color="auto" w:fill="auto"/>
            <w:tcMar>
              <w:top w:w="15" w:type="dxa"/>
              <w:left w:w="108" w:type="dxa"/>
              <w:bottom w:w="0" w:type="dxa"/>
              <w:right w:w="108" w:type="dxa"/>
            </w:tcMar>
            <w:hideMark/>
          </w:tcPr>
          <w:p w14:paraId="4B520AE9" w14:textId="77777777" w:rsidR="00D21147" w:rsidRPr="00E05227" w:rsidRDefault="00D21147" w:rsidP="00120CC3">
            <w:pPr>
              <w:pStyle w:val="Sinespaciado"/>
              <w:rPr>
                <w:rFonts w:ascii="Arial Narrow" w:hAnsi="Arial Narrow"/>
              </w:rPr>
            </w:pPr>
            <w:r w:rsidRPr="00E05227">
              <w:rPr>
                <w:rFonts w:ascii="Arial Narrow" w:hAnsi="Arial Narrow"/>
              </w:rPr>
              <w:t>Trámites con mayor número de errores y/o devoluciones</w:t>
            </w:r>
          </w:p>
        </w:tc>
      </w:tr>
      <w:tr w:rsidR="00D21147" w:rsidRPr="00F51F0F" w14:paraId="7FD7A76E" w14:textId="77777777" w:rsidTr="006940A6">
        <w:trPr>
          <w:trHeight w:val="267"/>
        </w:trPr>
        <w:tc>
          <w:tcPr>
            <w:tcW w:w="8183" w:type="dxa"/>
            <w:shd w:val="clear" w:color="auto" w:fill="auto"/>
            <w:tcMar>
              <w:top w:w="15" w:type="dxa"/>
              <w:left w:w="108" w:type="dxa"/>
              <w:bottom w:w="0" w:type="dxa"/>
              <w:right w:w="108" w:type="dxa"/>
            </w:tcMar>
            <w:hideMark/>
          </w:tcPr>
          <w:p w14:paraId="40BBCDEC" w14:textId="77777777" w:rsidR="00D21147" w:rsidRPr="00F51F0F" w:rsidRDefault="00D21147" w:rsidP="00120CC3">
            <w:pPr>
              <w:pStyle w:val="Sinespaciado"/>
              <w:rPr>
                <w:rFonts w:ascii="Arial Narrow" w:hAnsi="Arial Narrow"/>
              </w:rPr>
            </w:pPr>
            <w:r w:rsidRPr="00F51F0F">
              <w:rPr>
                <w:rFonts w:ascii="Arial Narrow" w:hAnsi="Arial Narrow"/>
              </w:rPr>
              <w:t>Trámites con mayor tiempo de ciclo</w:t>
            </w:r>
          </w:p>
        </w:tc>
      </w:tr>
      <w:tr w:rsidR="00D21147" w:rsidRPr="00F51F0F" w14:paraId="02A940A3" w14:textId="77777777" w:rsidTr="006940A6">
        <w:trPr>
          <w:trHeight w:val="267"/>
        </w:trPr>
        <w:tc>
          <w:tcPr>
            <w:tcW w:w="8183" w:type="dxa"/>
            <w:shd w:val="clear" w:color="auto" w:fill="auto"/>
            <w:tcMar>
              <w:top w:w="15" w:type="dxa"/>
              <w:left w:w="108" w:type="dxa"/>
              <w:bottom w:w="0" w:type="dxa"/>
              <w:right w:w="108" w:type="dxa"/>
            </w:tcMar>
            <w:hideMark/>
          </w:tcPr>
          <w:p w14:paraId="0F3F18DB" w14:textId="77777777" w:rsidR="00D21147" w:rsidRPr="00F51F0F" w:rsidRDefault="00D21147" w:rsidP="00120CC3">
            <w:pPr>
              <w:pStyle w:val="Sinespaciado"/>
              <w:rPr>
                <w:rFonts w:ascii="Arial Narrow" w:hAnsi="Arial Narrow"/>
              </w:rPr>
            </w:pPr>
            <w:r w:rsidRPr="00F51F0F">
              <w:rPr>
                <w:rFonts w:ascii="Arial Narrow" w:hAnsi="Arial Narrow"/>
              </w:rPr>
              <w:t>Trámites con mayor frecuencia de solicitud</w:t>
            </w:r>
          </w:p>
        </w:tc>
      </w:tr>
      <w:tr w:rsidR="00D21147" w:rsidRPr="00F51F0F" w14:paraId="42AFF8B2" w14:textId="77777777" w:rsidTr="006940A6">
        <w:trPr>
          <w:trHeight w:val="267"/>
        </w:trPr>
        <w:tc>
          <w:tcPr>
            <w:tcW w:w="8183" w:type="dxa"/>
            <w:shd w:val="clear" w:color="auto" w:fill="auto"/>
            <w:tcMar>
              <w:top w:w="15" w:type="dxa"/>
              <w:left w:w="108" w:type="dxa"/>
              <w:bottom w:w="0" w:type="dxa"/>
              <w:right w:w="108" w:type="dxa"/>
            </w:tcMar>
            <w:hideMark/>
          </w:tcPr>
          <w:p w14:paraId="32214DBC" w14:textId="77777777" w:rsidR="00D21147" w:rsidRPr="00F51F0F" w:rsidRDefault="00D21147" w:rsidP="00120CC3">
            <w:pPr>
              <w:pStyle w:val="Sinespaciado"/>
              <w:rPr>
                <w:rFonts w:ascii="Arial Narrow" w:hAnsi="Arial Narrow"/>
              </w:rPr>
            </w:pPr>
            <w:r w:rsidRPr="00F51F0F">
              <w:rPr>
                <w:rFonts w:ascii="Arial Narrow" w:hAnsi="Arial Narrow"/>
              </w:rPr>
              <w:t>Trámites con mayores costos para el usuario y/o entidad</w:t>
            </w:r>
          </w:p>
        </w:tc>
      </w:tr>
      <w:tr w:rsidR="00D21147" w:rsidRPr="00F51F0F" w14:paraId="23489C0E" w14:textId="77777777" w:rsidTr="006940A6">
        <w:trPr>
          <w:trHeight w:val="267"/>
        </w:trPr>
        <w:tc>
          <w:tcPr>
            <w:tcW w:w="8183" w:type="dxa"/>
            <w:shd w:val="clear" w:color="auto" w:fill="auto"/>
            <w:tcMar>
              <w:top w:w="15" w:type="dxa"/>
              <w:left w:w="108" w:type="dxa"/>
              <w:bottom w:w="0" w:type="dxa"/>
              <w:right w:w="108" w:type="dxa"/>
            </w:tcMar>
            <w:hideMark/>
          </w:tcPr>
          <w:p w14:paraId="73E49582" w14:textId="77777777" w:rsidR="00D21147" w:rsidRPr="00F51F0F" w:rsidRDefault="00D21147" w:rsidP="00120CC3">
            <w:pPr>
              <w:pStyle w:val="Sinespaciado"/>
              <w:rPr>
                <w:rFonts w:ascii="Arial Narrow" w:hAnsi="Arial Narrow"/>
              </w:rPr>
            </w:pPr>
            <w:r w:rsidRPr="00F51F0F">
              <w:rPr>
                <w:rFonts w:ascii="Arial Narrow" w:hAnsi="Arial Narrow"/>
              </w:rPr>
              <w:lastRenderedPageBreak/>
              <w:t>Trámites relacionados con la implementación del Acuerdo de Paz</w:t>
            </w:r>
          </w:p>
        </w:tc>
      </w:tr>
      <w:tr w:rsidR="00D21147" w:rsidRPr="00F51F0F" w14:paraId="5A0C4387" w14:textId="77777777" w:rsidTr="006940A6">
        <w:trPr>
          <w:trHeight w:val="267"/>
        </w:trPr>
        <w:tc>
          <w:tcPr>
            <w:tcW w:w="8183" w:type="dxa"/>
            <w:shd w:val="clear" w:color="auto" w:fill="auto"/>
            <w:tcMar>
              <w:top w:w="15" w:type="dxa"/>
              <w:left w:w="108" w:type="dxa"/>
              <w:bottom w:w="0" w:type="dxa"/>
              <w:right w:w="108" w:type="dxa"/>
            </w:tcMar>
            <w:hideMark/>
          </w:tcPr>
          <w:p w14:paraId="33979A6E" w14:textId="77777777" w:rsidR="00D21147" w:rsidRPr="00F51F0F" w:rsidRDefault="00D21147" w:rsidP="00120CC3">
            <w:pPr>
              <w:pStyle w:val="Sinespaciado"/>
              <w:rPr>
                <w:rFonts w:ascii="Arial Narrow" w:hAnsi="Arial Narrow"/>
              </w:rPr>
            </w:pPr>
            <w:r w:rsidRPr="00F51F0F">
              <w:rPr>
                <w:rFonts w:ascii="Arial Narrow" w:hAnsi="Arial Narrow"/>
              </w:rPr>
              <w:t>Trámites susceptibles de riesgos de corrupción</w:t>
            </w:r>
          </w:p>
        </w:tc>
      </w:tr>
      <w:tr w:rsidR="00D21147" w:rsidRPr="00F51F0F" w14:paraId="1FC0B211" w14:textId="77777777" w:rsidTr="006940A6">
        <w:trPr>
          <w:trHeight w:val="279"/>
        </w:trPr>
        <w:tc>
          <w:tcPr>
            <w:tcW w:w="8183" w:type="dxa"/>
            <w:shd w:val="clear" w:color="auto" w:fill="auto"/>
            <w:tcMar>
              <w:top w:w="15" w:type="dxa"/>
              <w:left w:w="108" w:type="dxa"/>
              <w:bottom w:w="0" w:type="dxa"/>
              <w:right w:w="108" w:type="dxa"/>
            </w:tcMar>
            <w:hideMark/>
          </w:tcPr>
          <w:p w14:paraId="23877C85" w14:textId="77777777" w:rsidR="00D21147" w:rsidRPr="00F51F0F" w:rsidRDefault="00D21147" w:rsidP="00120CC3">
            <w:pPr>
              <w:pStyle w:val="Sinespaciado"/>
              <w:rPr>
                <w:rFonts w:ascii="Arial Narrow" w:hAnsi="Arial Narrow"/>
              </w:rPr>
            </w:pPr>
            <w:r w:rsidRPr="00F51F0F">
              <w:rPr>
                <w:rFonts w:ascii="Arial Narrow" w:hAnsi="Arial Narrow"/>
              </w:rPr>
              <w:t>Trámites identificados mediante los diferentes espacios de participación ciudadana</w:t>
            </w:r>
          </w:p>
        </w:tc>
      </w:tr>
      <w:tr w:rsidR="00D21147" w:rsidRPr="00F51F0F" w14:paraId="338E7408" w14:textId="77777777" w:rsidTr="006940A6">
        <w:trPr>
          <w:trHeight w:val="267"/>
        </w:trPr>
        <w:tc>
          <w:tcPr>
            <w:tcW w:w="8183" w:type="dxa"/>
            <w:shd w:val="clear" w:color="auto" w:fill="auto"/>
            <w:tcMar>
              <w:top w:w="15" w:type="dxa"/>
              <w:left w:w="108" w:type="dxa"/>
              <w:bottom w:w="0" w:type="dxa"/>
              <w:right w:w="108" w:type="dxa"/>
            </w:tcMar>
            <w:hideMark/>
          </w:tcPr>
          <w:p w14:paraId="3E7BEF0C" w14:textId="77777777" w:rsidR="00D21147" w:rsidRPr="00F51F0F" w:rsidRDefault="00D21147" w:rsidP="00120CC3">
            <w:pPr>
              <w:pStyle w:val="Sinespaciado"/>
              <w:rPr>
                <w:rFonts w:ascii="Arial Narrow" w:hAnsi="Arial Narrow"/>
              </w:rPr>
            </w:pPr>
            <w:r w:rsidRPr="00F51F0F">
              <w:rPr>
                <w:rFonts w:ascii="Arial Narrow" w:hAnsi="Arial Narrow"/>
              </w:rPr>
              <w:t>Trámites identificados en auditorías externas e internas</w:t>
            </w:r>
          </w:p>
        </w:tc>
      </w:tr>
    </w:tbl>
    <w:p w14:paraId="26DBF699" w14:textId="77777777" w:rsidR="00FA13F6" w:rsidRPr="00F51F0F" w:rsidRDefault="00FA13F6" w:rsidP="00C9346F">
      <w:pPr>
        <w:jc w:val="both"/>
        <w:rPr>
          <w:rFonts w:ascii="Arial Narrow" w:hAnsi="Arial Narrow"/>
          <w:b/>
        </w:rPr>
      </w:pPr>
    </w:p>
    <w:p w14:paraId="62705369" w14:textId="77777777" w:rsidR="009C0F74" w:rsidRDefault="009C0F74" w:rsidP="00555857">
      <w:pPr>
        <w:jc w:val="both"/>
        <w:rPr>
          <w:rFonts w:ascii="Arial Narrow" w:hAnsi="Arial Narrow"/>
          <w:b/>
        </w:rPr>
      </w:pPr>
    </w:p>
    <w:p w14:paraId="11BC3198" w14:textId="7BC73CAD" w:rsidR="00B111B4" w:rsidRPr="00F51F0F" w:rsidRDefault="00B111B4" w:rsidP="00555857">
      <w:pPr>
        <w:jc w:val="both"/>
        <w:rPr>
          <w:rFonts w:ascii="Arial Narrow" w:hAnsi="Arial Narrow"/>
          <w:b/>
        </w:rPr>
      </w:pPr>
    </w:p>
    <w:p w14:paraId="5BCC31EF" w14:textId="77777777" w:rsidR="00760C00" w:rsidRPr="00760C00" w:rsidRDefault="00760C00" w:rsidP="00760C00">
      <w:pPr>
        <w:jc w:val="both"/>
        <w:rPr>
          <w:rFonts w:ascii="Arial Narrow" w:hAnsi="Arial Narrow"/>
          <w:b/>
        </w:rPr>
      </w:pPr>
      <w:r w:rsidRPr="00760C00">
        <w:rPr>
          <w:rFonts w:ascii="Arial Narrow" w:hAnsi="Arial Narrow"/>
          <w:b/>
        </w:rPr>
        <w:t>Estrategias</w:t>
      </w:r>
      <w:r>
        <w:rPr>
          <w:rFonts w:ascii="Arial Narrow" w:hAnsi="Arial Narrow"/>
          <w:b/>
        </w:rPr>
        <w:t>:</w:t>
      </w:r>
    </w:p>
    <w:p w14:paraId="40E53148" w14:textId="77777777" w:rsidR="002778DC" w:rsidRPr="00F51F0F" w:rsidRDefault="002778DC" w:rsidP="00C9346F">
      <w:pPr>
        <w:jc w:val="both"/>
        <w:rPr>
          <w:rFonts w:ascii="Arial Narrow" w:hAnsi="Arial Narrow"/>
          <w:b/>
        </w:rPr>
      </w:pPr>
    </w:p>
    <w:p w14:paraId="358462F9" w14:textId="77777777" w:rsidR="00C9346F" w:rsidRPr="00F51F0F" w:rsidRDefault="00C9346F" w:rsidP="00B221D9">
      <w:pPr>
        <w:pStyle w:val="Prrafodelista"/>
        <w:numPr>
          <w:ilvl w:val="0"/>
          <w:numId w:val="9"/>
        </w:numPr>
        <w:ind w:hanging="360"/>
        <w:jc w:val="both"/>
        <w:rPr>
          <w:rFonts w:ascii="Arial Narrow" w:hAnsi="Arial Narrow"/>
          <w:bCs/>
          <w:sz w:val="24"/>
          <w:szCs w:val="24"/>
        </w:rPr>
      </w:pPr>
      <w:r w:rsidRPr="00F51F0F">
        <w:rPr>
          <w:rFonts w:ascii="Arial Narrow" w:hAnsi="Arial Narrow"/>
          <w:bCs/>
          <w:sz w:val="24"/>
          <w:szCs w:val="24"/>
        </w:rPr>
        <w:t>Racionalizar los trámites requeridos por la institución para la prestación de servicios.</w:t>
      </w:r>
    </w:p>
    <w:p w14:paraId="32D5AC52" w14:textId="77777777" w:rsidR="00C9346F" w:rsidRPr="00F51F0F" w:rsidRDefault="00C9346F" w:rsidP="00B221D9">
      <w:pPr>
        <w:pStyle w:val="Prrafodelista"/>
        <w:numPr>
          <w:ilvl w:val="0"/>
          <w:numId w:val="9"/>
        </w:numPr>
        <w:ind w:hanging="360"/>
        <w:rPr>
          <w:rFonts w:ascii="Arial Narrow" w:hAnsi="Arial Narrow"/>
          <w:bCs/>
          <w:sz w:val="24"/>
          <w:szCs w:val="24"/>
        </w:rPr>
      </w:pPr>
      <w:r w:rsidRPr="00F51F0F">
        <w:rPr>
          <w:rFonts w:ascii="Arial Narrow" w:hAnsi="Arial Narrow"/>
          <w:bCs/>
          <w:sz w:val="24"/>
          <w:szCs w:val="24"/>
        </w:rPr>
        <w:t xml:space="preserve">Sensibilizar 1 vez al año las responsabilidades de los jefes de área en la entrega de información oportuna y las sanciones legales producto de la no </w:t>
      </w:r>
      <w:proofErr w:type="gramStart"/>
      <w:r w:rsidRPr="00F51F0F">
        <w:rPr>
          <w:rFonts w:ascii="Arial Narrow" w:hAnsi="Arial Narrow"/>
          <w:bCs/>
          <w:sz w:val="24"/>
          <w:szCs w:val="24"/>
        </w:rPr>
        <w:t>entrega  de</w:t>
      </w:r>
      <w:proofErr w:type="gramEnd"/>
      <w:r w:rsidRPr="00F51F0F">
        <w:rPr>
          <w:rFonts w:ascii="Arial Narrow" w:hAnsi="Arial Narrow"/>
          <w:bCs/>
          <w:sz w:val="24"/>
          <w:szCs w:val="24"/>
        </w:rPr>
        <w:t xml:space="preserve"> la información como insumo para la elaboración de informes.</w:t>
      </w:r>
    </w:p>
    <w:p w14:paraId="4A4092AA" w14:textId="77777777" w:rsidR="00C9346F" w:rsidRPr="00E56ACD" w:rsidRDefault="00C9346F" w:rsidP="00B221D9">
      <w:pPr>
        <w:pStyle w:val="Prrafodelista"/>
        <w:numPr>
          <w:ilvl w:val="0"/>
          <w:numId w:val="9"/>
        </w:numPr>
        <w:ind w:hanging="360"/>
        <w:rPr>
          <w:rFonts w:ascii="Arial Narrow" w:hAnsi="Arial Narrow"/>
          <w:bCs/>
          <w:sz w:val="24"/>
          <w:szCs w:val="24"/>
        </w:rPr>
      </w:pPr>
      <w:r w:rsidRPr="00F51F0F">
        <w:rPr>
          <w:rFonts w:ascii="Arial Narrow" w:hAnsi="Arial Narrow"/>
          <w:bCs/>
          <w:sz w:val="24"/>
          <w:szCs w:val="24"/>
        </w:rPr>
        <w:t>Apoyar la gestión institucional a través de asesorías efectivas y confiables que soporten la toma acertada de decisiones y apunten a disminuir los riesgos de los diferentes procesos</w:t>
      </w:r>
      <w:r w:rsidRPr="00E56ACD">
        <w:rPr>
          <w:rFonts w:ascii="Arial Narrow" w:hAnsi="Arial Narrow"/>
          <w:bCs/>
          <w:sz w:val="24"/>
          <w:szCs w:val="24"/>
        </w:rPr>
        <w:t>.</w:t>
      </w:r>
    </w:p>
    <w:p w14:paraId="2A476B89" w14:textId="44B5EBF9" w:rsidR="00C9346F" w:rsidRDefault="009C150F" w:rsidP="00C9346F">
      <w:pPr>
        <w:pStyle w:val="Prrafodelista"/>
        <w:jc w:val="both"/>
        <w:rPr>
          <w:rFonts w:ascii="Arial Narrow" w:hAnsi="Arial Narrow"/>
          <w:bCs/>
          <w:sz w:val="24"/>
          <w:szCs w:val="24"/>
        </w:rPr>
      </w:pPr>
      <w:r w:rsidRPr="009C150F">
        <w:rPr>
          <w:rFonts w:ascii="Arial Narrow" w:hAnsi="Arial Narrow"/>
          <w:noProof/>
          <w:lang w:val="en-US"/>
        </w:rPr>
        <w:drawing>
          <wp:inline distT="0" distB="0" distL="0" distR="0" wp14:anchorId="122A9A75" wp14:editId="040197AC">
            <wp:extent cx="5581015" cy="4832548"/>
            <wp:effectExtent l="0" t="0" r="63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015" cy="4832548"/>
                    </a:xfrm>
                    <a:prstGeom prst="rect">
                      <a:avLst/>
                    </a:prstGeom>
                    <a:noFill/>
                    <a:ln>
                      <a:noFill/>
                    </a:ln>
                  </pic:spPr>
                </pic:pic>
              </a:graphicData>
            </a:graphic>
          </wp:inline>
        </w:drawing>
      </w:r>
    </w:p>
    <w:p w14:paraId="2B015155" w14:textId="77777777" w:rsidR="009C150F" w:rsidRDefault="009C150F" w:rsidP="00C9346F">
      <w:pPr>
        <w:jc w:val="both"/>
        <w:rPr>
          <w:rFonts w:ascii="Arial Narrow" w:hAnsi="Arial Narrow"/>
          <w:b/>
        </w:rPr>
      </w:pPr>
    </w:p>
    <w:p w14:paraId="10F53034" w14:textId="4C246346" w:rsidR="00C9346F" w:rsidRDefault="00E05227" w:rsidP="00C9346F">
      <w:pPr>
        <w:jc w:val="both"/>
        <w:rPr>
          <w:rFonts w:ascii="Arial Narrow" w:hAnsi="Arial Narrow"/>
          <w:b/>
        </w:rPr>
      </w:pPr>
      <w:r>
        <w:rPr>
          <w:rFonts w:ascii="Arial Narrow" w:hAnsi="Arial Narrow"/>
          <w:b/>
        </w:rPr>
        <w:lastRenderedPageBreak/>
        <w:t>7</w:t>
      </w:r>
      <w:r w:rsidR="00C9346F" w:rsidRPr="00B221D9">
        <w:rPr>
          <w:rFonts w:ascii="Arial Narrow" w:hAnsi="Arial Narrow"/>
          <w:b/>
        </w:rPr>
        <w:t>.3 TERCER COMPONENTE</w:t>
      </w:r>
      <w:r w:rsidR="00B221D9">
        <w:rPr>
          <w:rFonts w:ascii="Arial Narrow" w:hAnsi="Arial Narrow"/>
          <w:b/>
        </w:rPr>
        <w:t>- RENDICION DE CUENTAS</w:t>
      </w:r>
    </w:p>
    <w:p w14:paraId="04478FEA" w14:textId="16164FA1" w:rsidR="00B221D9" w:rsidRDefault="00B221D9" w:rsidP="00C9346F">
      <w:pPr>
        <w:jc w:val="both"/>
        <w:rPr>
          <w:rFonts w:ascii="Arial Narrow" w:hAnsi="Arial Narrow"/>
          <w:b/>
        </w:rPr>
      </w:pPr>
    </w:p>
    <w:p w14:paraId="70F9A036" w14:textId="03237153" w:rsidR="00715E76" w:rsidRPr="00F51F0F" w:rsidRDefault="00715E76" w:rsidP="00F51F0F">
      <w:pPr>
        <w:jc w:val="both"/>
        <w:rPr>
          <w:rFonts w:ascii="Arial Narrow" w:hAnsi="Arial Narrow"/>
        </w:rPr>
      </w:pPr>
      <w:r w:rsidRPr="00F51F0F">
        <w:rPr>
          <w:rFonts w:ascii="Arial Narrow" w:hAnsi="Arial Narrow"/>
        </w:rPr>
        <w:t>De acuerdo con el artículo 48 de la Ley 1757 de 2015, “por la cual se dictan disposiciones en materia de promoción y protección del derecho a la participación democrática”, la rendición de cuentas es “ … un proceso...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es también una expresión de control social, que comprende acciones de petición de información y de explicaciones, así como la evaluación de la gestión, y que busca la transparencia de la gestión de la administración pública para lograr la adopción de los principios de Buen Gobierno</w:t>
      </w:r>
    </w:p>
    <w:p w14:paraId="01BF3B92" w14:textId="205D0F48" w:rsidR="0074442B" w:rsidRDefault="0074442B" w:rsidP="00F51F0F">
      <w:pPr>
        <w:jc w:val="both"/>
        <w:rPr>
          <w:rFonts w:ascii="Arial Narrow" w:hAnsi="Arial Narrow"/>
        </w:rPr>
      </w:pPr>
    </w:p>
    <w:p w14:paraId="336599DB" w14:textId="77777777" w:rsidR="00760C00" w:rsidRPr="00760C00" w:rsidRDefault="00760C00" w:rsidP="00760C00">
      <w:pPr>
        <w:jc w:val="both"/>
        <w:rPr>
          <w:rFonts w:ascii="Arial Narrow" w:hAnsi="Arial Narrow"/>
          <w:b/>
        </w:rPr>
      </w:pPr>
      <w:r w:rsidRPr="00760C00">
        <w:rPr>
          <w:rFonts w:ascii="Arial Narrow" w:hAnsi="Arial Narrow"/>
          <w:b/>
        </w:rPr>
        <w:t>Estrategias</w:t>
      </w:r>
      <w:r>
        <w:rPr>
          <w:rFonts w:ascii="Arial Narrow" w:hAnsi="Arial Narrow"/>
          <w:b/>
        </w:rPr>
        <w:t>:</w:t>
      </w:r>
    </w:p>
    <w:p w14:paraId="45283AD3" w14:textId="77777777" w:rsidR="00760C00" w:rsidRPr="00F51F0F" w:rsidRDefault="00760C00" w:rsidP="00F51F0F">
      <w:pPr>
        <w:jc w:val="both"/>
        <w:rPr>
          <w:rFonts w:ascii="Arial Narrow" w:hAnsi="Arial Narrow"/>
        </w:rPr>
      </w:pPr>
    </w:p>
    <w:p w14:paraId="13CA4B27" w14:textId="7B408B33" w:rsidR="00942830" w:rsidRPr="00F51F0F" w:rsidRDefault="00F51F0F" w:rsidP="00F51F0F">
      <w:pPr>
        <w:jc w:val="both"/>
        <w:rPr>
          <w:rFonts w:ascii="Arial Narrow" w:hAnsi="Arial Narrow"/>
        </w:rPr>
      </w:pPr>
      <w:r w:rsidRPr="00F51F0F">
        <w:rPr>
          <w:rFonts w:ascii="Arial Narrow" w:hAnsi="Arial Narrow"/>
        </w:rPr>
        <w:t>LA ESE UNIVERSITARITARIA DEL ATLANTICO</w:t>
      </w:r>
      <w:r w:rsidR="0074442B" w:rsidRPr="00F51F0F">
        <w:rPr>
          <w:rFonts w:ascii="Arial Narrow" w:hAnsi="Arial Narrow"/>
        </w:rPr>
        <w:t xml:space="preserve">, comprometida con la Transparencia y con la generación de espacios activos donde el ciudadano pueda participar en la gestión pública que adelanta la entidad, ha establecido como medio para la presentación de su gestión el mecanismo de la “Rendición de Cuentas”. </w:t>
      </w:r>
    </w:p>
    <w:p w14:paraId="0BBA7678" w14:textId="5D66647F" w:rsidR="00942830" w:rsidRPr="00F51F0F" w:rsidRDefault="0074442B" w:rsidP="00F51F0F">
      <w:pPr>
        <w:jc w:val="both"/>
        <w:rPr>
          <w:rFonts w:ascii="Arial Narrow" w:hAnsi="Arial Narrow"/>
        </w:rPr>
      </w:pPr>
      <w:r w:rsidRPr="00F51F0F">
        <w:rPr>
          <w:rFonts w:ascii="Segoe UI Symbol" w:hAnsi="Segoe UI Symbol" w:cs="Segoe UI Symbol"/>
        </w:rPr>
        <w:t>✓</w:t>
      </w:r>
      <w:r w:rsidRPr="00F51F0F">
        <w:rPr>
          <w:rFonts w:ascii="Arial Narrow" w:hAnsi="Arial Narrow"/>
        </w:rPr>
        <w:t xml:space="preserve"> La institución realizará la rendición de cuentas de la vigencia 202</w:t>
      </w:r>
      <w:r w:rsidR="00F51F0F" w:rsidRPr="00F51F0F">
        <w:rPr>
          <w:rFonts w:ascii="Arial Narrow" w:hAnsi="Arial Narrow"/>
        </w:rPr>
        <w:t>2</w:t>
      </w:r>
      <w:r w:rsidRPr="00F51F0F">
        <w:rPr>
          <w:rFonts w:ascii="Arial Narrow" w:hAnsi="Arial Narrow"/>
        </w:rPr>
        <w:t xml:space="preserve"> el </w:t>
      </w:r>
      <w:r w:rsidR="00F51F0F" w:rsidRPr="00F51F0F">
        <w:rPr>
          <w:rFonts w:ascii="Arial Narrow" w:hAnsi="Arial Narrow"/>
        </w:rPr>
        <w:t>(Por definir en Gerencia)</w:t>
      </w:r>
      <w:r w:rsidRPr="00F51F0F">
        <w:rPr>
          <w:rFonts w:ascii="Arial Narrow" w:hAnsi="Arial Narrow"/>
        </w:rPr>
        <w:t xml:space="preserve">, de conformidad con publicación realizada en la página web de la Supersalud. Se hará a través de invitación pública a todos los grupos de interés de la institución, asociación de usuarios y ciudadanía en general. </w:t>
      </w:r>
    </w:p>
    <w:p w14:paraId="6A522D1E" w14:textId="3D56A79C" w:rsidR="00942830" w:rsidRPr="00F51F0F" w:rsidRDefault="0074442B" w:rsidP="00F51F0F">
      <w:pPr>
        <w:jc w:val="both"/>
        <w:rPr>
          <w:rFonts w:ascii="Arial Narrow" w:hAnsi="Arial Narrow"/>
        </w:rPr>
      </w:pPr>
      <w:r w:rsidRPr="00F51F0F">
        <w:rPr>
          <w:rFonts w:ascii="Segoe UI Symbol" w:hAnsi="Segoe UI Symbol" w:cs="Segoe UI Symbol"/>
        </w:rPr>
        <w:t>✓</w:t>
      </w:r>
      <w:r w:rsidRPr="00F51F0F">
        <w:rPr>
          <w:rFonts w:ascii="Arial Narrow" w:hAnsi="Arial Narrow"/>
        </w:rPr>
        <w:t xml:space="preserve"> Se publicará en la página web de la entidad el cronograma de la Rendición de cuentas de la vigencia 202</w:t>
      </w:r>
      <w:r w:rsidR="00F51F0F" w:rsidRPr="00F51F0F">
        <w:rPr>
          <w:rFonts w:ascii="Arial Narrow" w:hAnsi="Arial Narrow"/>
        </w:rPr>
        <w:t>2</w:t>
      </w:r>
      <w:r w:rsidRPr="00F51F0F">
        <w:rPr>
          <w:rFonts w:ascii="Arial Narrow" w:hAnsi="Arial Narrow"/>
        </w:rPr>
        <w:t xml:space="preserve"> con su acto administrativo de adopción. </w:t>
      </w:r>
    </w:p>
    <w:p w14:paraId="3D6C8403" w14:textId="77777777" w:rsidR="00942830" w:rsidRPr="00F51F0F" w:rsidRDefault="0074442B" w:rsidP="00F51F0F">
      <w:pPr>
        <w:jc w:val="both"/>
        <w:rPr>
          <w:rFonts w:ascii="Arial Narrow" w:hAnsi="Arial Narrow"/>
        </w:rPr>
      </w:pPr>
      <w:r w:rsidRPr="00F51F0F">
        <w:rPr>
          <w:rFonts w:ascii="Segoe UI Symbol" w:hAnsi="Segoe UI Symbol" w:cs="Segoe UI Symbol"/>
        </w:rPr>
        <w:t>✓</w:t>
      </w:r>
      <w:r w:rsidRPr="00F51F0F">
        <w:rPr>
          <w:rFonts w:ascii="Arial Narrow" w:hAnsi="Arial Narrow"/>
        </w:rPr>
        <w:t xml:space="preserve"> El informe de la rendición de cuentas se publicará en la página web de la institución, con el resultado de todas las solicitudes y observaciones de la comunidad. </w:t>
      </w:r>
    </w:p>
    <w:p w14:paraId="2D201352" w14:textId="6D99B974" w:rsidR="0074442B" w:rsidRPr="00F51F0F" w:rsidRDefault="0074442B" w:rsidP="00F51F0F">
      <w:pPr>
        <w:jc w:val="both"/>
        <w:rPr>
          <w:rFonts w:ascii="Arial Narrow" w:hAnsi="Arial Narrow"/>
        </w:rPr>
      </w:pPr>
      <w:r w:rsidRPr="00F51F0F">
        <w:rPr>
          <w:rFonts w:ascii="Segoe UI Symbol" w:hAnsi="Segoe UI Symbol" w:cs="Segoe UI Symbol"/>
        </w:rPr>
        <w:t>✓</w:t>
      </w:r>
      <w:r w:rsidRPr="00F51F0F">
        <w:rPr>
          <w:rFonts w:ascii="Arial Narrow" w:hAnsi="Arial Narrow"/>
        </w:rPr>
        <w:t xml:space="preserve"> Dentro de la mecánica de la rendición de cuentas es posibles que se presentes algunas sugerencias y/</w:t>
      </w:r>
      <w:proofErr w:type="spellStart"/>
      <w:r w:rsidRPr="00F51F0F">
        <w:rPr>
          <w:rFonts w:ascii="Arial Narrow" w:hAnsi="Arial Narrow"/>
        </w:rPr>
        <w:t>o</w:t>
      </w:r>
      <w:proofErr w:type="spellEnd"/>
      <w:r w:rsidRPr="00F51F0F">
        <w:rPr>
          <w:rFonts w:ascii="Arial Narrow" w:hAnsi="Arial Narrow"/>
        </w:rPr>
        <w:t xml:space="preserve"> observaciones, las cuales deberán quedar registrados en el informe de la rendición de cuentas y serán tenidos en cuenta para el desarrollo de los proyectos y planes presentados por la institución</w:t>
      </w:r>
    </w:p>
    <w:p w14:paraId="7B6CAB42" w14:textId="77777777" w:rsidR="00715E76" w:rsidRPr="00F51F0F" w:rsidRDefault="00715E76" w:rsidP="00F51F0F">
      <w:pPr>
        <w:jc w:val="both"/>
        <w:rPr>
          <w:rFonts w:ascii="Arial Narrow" w:hAnsi="Arial Narrow"/>
          <w:b/>
        </w:rPr>
      </w:pPr>
    </w:p>
    <w:p w14:paraId="03BCC23F" w14:textId="5B4BF744" w:rsidR="00C9346F" w:rsidRPr="00F51F0F" w:rsidRDefault="00C9346F" w:rsidP="00F51F0F">
      <w:pPr>
        <w:pStyle w:val="Prrafodelista"/>
        <w:numPr>
          <w:ilvl w:val="0"/>
          <w:numId w:val="10"/>
        </w:numPr>
        <w:ind w:hanging="360"/>
        <w:jc w:val="both"/>
        <w:rPr>
          <w:rFonts w:ascii="Arial Narrow" w:hAnsi="Arial Narrow"/>
          <w:bCs/>
          <w:sz w:val="24"/>
          <w:szCs w:val="24"/>
        </w:rPr>
      </w:pPr>
      <w:r w:rsidRPr="00F51F0F">
        <w:rPr>
          <w:rFonts w:ascii="Arial Narrow" w:hAnsi="Arial Narrow"/>
          <w:bCs/>
          <w:sz w:val="24"/>
          <w:szCs w:val="24"/>
        </w:rPr>
        <w:t xml:space="preserve">Se </w:t>
      </w:r>
      <w:r w:rsidR="00B221D9" w:rsidRPr="00F51F0F">
        <w:rPr>
          <w:rFonts w:ascii="Arial Narrow" w:hAnsi="Arial Narrow"/>
          <w:bCs/>
          <w:sz w:val="24"/>
          <w:szCs w:val="24"/>
        </w:rPr>
        <w:t>publicará</w:t>
      </w:r>
      <w:r w:rsidRPr="00F51F0F">
        <w:rPr>
          <w:rFonts w:ascii="Arial Narrow" w:hAnsi="Arial Narrow"/>
          <w:bCs/>
          <w:sz w:val="24"/>
          <w:szCs w:val="24"/>
        </w:rPr>
        <w:t xml:space="preserve"> la rendición de cuentas en la página web de la ESE.</w:t>
      </w:r>
    </w:p>
    <w:p w14:paraId="7B74943E" w14:textId="77777777" w:rsidR="00C9346F" w:rsidRPr="00F51F0F" w:rsidRDefault="00C9346F" w:rsidP="00F51F0F">
      <w:pPr>
        <w:pStyle w:val="Prrafodelista"/>
        <w:numPr>
          <w:ilvl w:val="0"/>
          <w:numId w:val="10"/>
        </w:numPr>
        <w:ind w:hanging="360"/>
        <w:jc w:val="both"/>
        <w:rPr>
          <w:rFonts w:ascii="Arial Narrow" w:hAnsi="Arial Narrow"/>
          <w:bCs/>
          <w:sz w:val="24"/>
          <w:szCs w:val="24"/>
        </w:rPr>
      </w:pPr>
      <w:r w:rsidRPr="00F51F0F">
        <w:rPr>
          <w:rFonts w:ascii="Arial Narrow" w:hAnsi="Arial Narrow"/>
          <w:bCs/>
          <w:sz w:val="24"/>
          <w:szCs w:val="24"/>
        </w:rPr>
        <w:t>Suscripción de acuerdos de gestión.</w:t>
      </w:r>
    </w:p>
    <w:p w14:paraId="3018B8D8" w14:textId="4177277D" w:rsidR="009C150F" w:rsidRDefault="009C150F" w:rsidP="00C9346F">
      <w:pPr>
        <w:jc w:val="both"/>
        <w:rPr>
          <w:noProof/>
          <w:highlight w:val="yellow"/>
          <w:lang w:val="en-US" w:eastAsia="en-US"/>
        </w:rPr>
      </w:pPr>
    </w:p>
    <w:p w14:paraId="1332AFFE" w14:textId="1A9664FD" w:rsidR="009C150F" w:rsidRDefault="009C150F" w:rsidP="00C9346F">
      <w:pPr>
        <w:jc w:val="both"/>
        <w:rPr>
          <w:noProof/>
          <w:highlight w:val="yellow"/>
          <w:lang w:val="en-US" w:eastAsia="en-US"/>
        </w:rPr>
      </w:pPr>
    </w:p>
    <w:p w14:paraId="16ACFCDA" w14:textId="056D00DB" w:rsidR="009C150F" w:rsidRDefault="009C150F" w:rsidP="00C9346F">
      <w:pPr>
        <w:jc w:val="both"/>
        <w:rPr>
          <w:noProof/>
          <w:highlight w:val="yellow"/>
          <w:lang w:val="en-US" w:eastAsia="en-US"/>
        </w:rPr>
      </w:pPr>
    </w:p>
    <w:p w14:paraId="41C673E0" w14:textId="7558398E" w:rsidR="009C150F" w:rsidRDefault="009C150F" w:rsidP="00C9346F">
      <w:pPr>
        <w:jc w:val="both"/>
        <w:rPr>
          <w:noProof/>
          <w:highlight w:val="yellow"/>
          <w:lang w:val="en-US" w:eastAsia="en-US"/>
        </w:rPr>
      </w:pPr>
    </w:p>
    <w:p w14:paraId="54A4ECFA" w14:textId="56241E57" w:rsidR="009C150F" w:rsidRDefault="009C150F" w:rsidP="00C9346F">
      <w:pPr>
        <w:jc w:val="both"/>
        <w:rPr>
          <w:noProof/>
          <w:highlight w:val="yellow"/>
          <w:lang w:val="en-US" w:eastAsia="en-US"/>
        </w:rPr>
      </w:pPr>
    </w:p>
    <w:p w14:paraId="42ACE28C" w14:textId="7D7BE0C2" w:rsidR="009C150F" w:rsidRDefault="009C150F" w:rsidP="00C9346F">
      <w:pPr>
        <w:jc w:val="both"/>
        <w:rPr>
          <w:noProof/>
          <w:highlight w:val="yellow"/>
          <w:lang w:val="en-US" w:eastAsia="en-US"/>
        </w:rPr>
      </w:pPr>
    </w:p>
    <w:p w14:paraId="146A72C2" w14:textId="52C12EC1" w:rsidR="009C150F" w:rsidRDefault="009C150F" w:rsidP="00C9346F">
      <w:pPr>
        <w:jc w:val="both"/>
        <w:rPr>
          <w:noProof/>
          <w:highlight w:val="yellow"/>
          <w:lang w:val="en-US" w:eastAsia="en-US"/>
        </w:rPr>
      </w:pPr>
    </w:p>
    <w:p w14:paraId="582B7761" w14:textId="168FB934" w:rsidR="009C150F" w:rsidRDefault="009C150F" w:rsidP="00C9346F">
      <w:pPr>
        <w:jc w:val="both"/>
        <w:rPr>
          <w:noProof/>
          <w:highlight w:val="yellow"/>
          <w:lang w:val="en-US" w:eastAsia="en-US"/>
        </w:rPr>
      </w:pPr>
    </w:p>
    <w:p w14:paraId="22C0C820" w14:textId="58CA2AFF" w:rsidR="009C150F" w:rsidRDefault="009C150F" w:rsidP="00C9346F">
      <w:pPr>
        <w:jc w:val="both"/>
        <w:rPr>
          <w:noProof/>
          <w:highlight w:val="yellow"/>
          <w:lang w:val="en-US" w:eastAsia="en-US"/>
        </w:rPr>
      </w:pPr>
    </w:p>
    <w:p w14:paraId="5EE05B64" w14:textId="601EF49A" w:rsidR="009C150F" w:rsidRDefault="009C150F" w:rsidP="00C9346F">
      <w:pPr>
        <w:jc w:val="both"/>
        <w:rPr>
          <w:noProof/>
          <w:highlight w:val="yellow"/>
          <w:lang w:val="en-US" w:eastAsia="en-US"/>
        </w:rPr>
      </w:pPr>
    </w:p>
    <w:p w14:paraId="1E9A99A7" w14:textId="2C05701D" w:rsidR="009C150F" w:rsidRDefault="009C150F" w:rsidP="00C9346F">
      <w:pPr>
        <w:jc w:val="both"/>
        <w:rPr>
          <w:noProof/>
          <w:highlight w:val="yellow"/>
          <w:lang w:val="en-US" w:eastAsia="en-US"/>
        </w:rPr>
      </w:pPr>
    </w:p>
    <w:p w14:paraId="67AAD735" w14:textId="77777777" w:rsidR="009C150F" w:rsidRDefault="009C150F" w:rsidP="00C9346F">
      <w:pPr>
        <w:jc w:val="both"/>
        <w:rPr>
          <w:noProof/>
          <w:highlight w:val="yellow"/>
          <w:lang w:val="en-US" w:eastAsia="en-US"/>
        </w:rPr>
      </w:pPr>
    </w:p>
    <w:tbl>
      <w:tblPr>
        <w:tblW w:w="9690" w:type="dxa"/>
        <w:tblCellMar>
          <w:left w:w="70" w:type="dxa"/>
          <w:right w:w="70" w:type="dxa"/>
        </w:tblCellMar>
        <w:tblLook w:val="04A0" w:firstRow="1" w:lastRow="0" w:firstColumn="1" w:lastColumn="0" w:noHBand="0" w:noVBand="1"/>
      </w:tblPr>
      <w:tblGrid>
        <w:gridCol w:w="1845"/>
        <w:gridCol w:w="308"/>
        <w:gridCol w:w="430"/>
        <w:gridCol w:w="2046"/>
        <w:gridCol w:w="1322"/>
        <w:gridCol w:w="1615"/>
        <w:gridCol w:w="2124"/>
      </w:tblGrid>
      <w:tr w:rsidR="009C150F" w:rsidRPr="009C150F" w14:paraId="2A3EDD5F" w14:textId="77777777" w:rsidTr="009C150F">
        <w:trPr>
          <w:trHeight w:val="100"/>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56A04" w14:textId="77777777" w:rsidR="009C150F" w:rsidRPr="009C150F" w:rsidRDefault="009C150F" w:rsidP="009C150F">
            <w:pPr>
              <w:jc w:val="center"/>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lastRenderedPageBreak/>
              <w:t> </w:t>
            </w:r>
          </w:p>
        </w:tc>
        <w:tc>
          <w:tcPr>
            <w:tcW w:w="572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0F2D3" w14:textId="77777777" w:rsidR="009C150F" w:rsidRPr="009C150F" w:rsidRDefault="009C150F" w:rsidP="009C150F">
            <w:pPr>
              <w:jc w:val="center"/>
              <w:rPr>
                <w:rFonts w:ascii="Arial Narrow" w:hAnsi="Arial Narrow" w:cs="Arial"/>
                <w:color w:val="000000"/>
                <w:sz w:val="22"/>
                <w:szCs w:val="22"/>
                <w:lang w:val="es-CO" w:eastAsia="es-CO"/>
              </w:rPr>
            </w:pPr>
            <w:r w:rsidRPr="009C150F">
              <w:rPr>
                <w:rFonts w:ascii="Arial Narrow" w:hAnsi="Arial Narrow" w:cs="Arial"/>
                <w:b/>
                <w:bCs/>
                <w:color w:val="000000"/>
                <w:sz w:val="22"/>
                <w:szCs w:val="22"/>
                <w:lang w:val="es-CO" w:eastAsia="es-CO"/>
              </w:rPr>
              <w:t xml:space="preserve"> E.S.E UNIVERSITARIA DEL ATLANTICO</w:t>
            </w:r>
            <w:r w:rsidRPr="009C150F">
              <w:rPr>
                <w:rFonts w:ascii="Arial Narrow" w:hAnsi="Arial Narrow" w:cs="Arial"/>
                <w:color w:val="000000"/>
                <w:sz w:val="22"/>
                <w:szCs w:val="22"/>
                <w:lang w:val="es-CO" w:eastAsia="es-CO"/>
              </w:rPr>
              <w:br/>
              <w:t>PLAN ANTICORRUPCION Y DE ATENCION AL CIUDADANO 2022</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6EE0342F" w14:textId="77777777" w:rsidR="009C150F" w:rsidRPr="009C150F" w:rsidRDefault="009C150F" w:rsidP="009C150F">
            <w:pP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CODIGO</w:t>
            </w:r>
          </w:p>
        </w:tc>
      </w:tr>
      <w:tr w:rsidR="009C150F" w:rsidRPr="009C150F" w14:paraId="7432278B" w14:textId="77777777" w:rsidTr="009C150F">
        <w:trPr>
          <w:trHeight w:val="100"/>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48BF4760" w14:textId="77777777" w:rsidR="009C150F" w:rsidRPr="009C150F" w:rsidRDefault="009C150F" w:rsidP="009C150F">
            <w:pPr>
              <w:rPr>
                <w:rFonts w:ascii="Arial Narrow" w:hAnsi="Arial Narrow" w:cs="Arial"/>
                <w:color w:val="000000"/>
                <w:sz w:val="22"/>
                <w:szCs w:val="22"/>
                <w:lang w:val="es-CO" w:eastAsia="es-CO"/>
              </w:rPr>
            </w:pPr>
          </w:p>
        </w:tc>
        <w:tc>
          <w:tcPr>
            <w:tcW w:w="5721" w:type="dxa"/>
            <w:gridSpan w:val="5"/>
            <w:vMerge/>
            <w:tcBorders>
              <w:top w:val="single" w:sz="4" w:space="0" w:color="auto"/>
              <w:left w:val="single" w:sz="4" w:space="0" w:color="auto"/>
              <w:bottom w:val="single" w:sz="4" w:space="0" w:color="auto"/>
              <w:right w:val="single" w:sz="4" w:space="0" w:color="auto"/>
            </w:tcBorders>
            <w:vAlign w:val="center"/>
            <w:hideMark/>
          </w:tcPr>
          <w:p w14:paraId="6D21FAC0" w14:textId="77777777" w:rsidR="009C150F" w:rsidRPr="009C150F" w:rsidRDefault="009C150F" w:rsidP="009C150F">
            <w:pPr>
              <w:rPr>
                <w:rFonts w:ascii="Arial Narrow" w:hAnsi="Arial Narrow" w:cs="Arial"/>
                <w:color w:val="000000"/>
                <w:sz w:val="22"/>
                <w:szCs w:val="22"/>
                <w:lang w:val="es-CO" w:eastAsia="es-CO"/>
              </w:rPr>
            </w:pP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4B9D7F86" w14:textId="77777777" w:rsidR="009C150F" w:rsidRPr="009C150F" w:rsidRDefault="009C150F" w:rsidP="009C150F">
            <w:pP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VIGENCIA</w:t>
            </w:r>
          </w:p>
        </w:tc>
      </w:tr>
      <w:tr w:rsidR="009C150F" w:rsidRPr="009C150F" w14:paraId="2A1875C4" w14:textId="77777777" w:rsidTr="009C150F">
        <w:trPr>
          <w:trHeight w:val="100"/>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432406F7" w14:textId="77777777" w:rsidR="009C150F" w:rsidRPr="009C150F" w:rsidRDefault="009C150F" w:rsidP="009C150F">
            <w:pPr>
              <w:rPr>
                <w:rFonts w:ascii="Arial Narrow" w:hAnsi="Arial Narrow" w:cs="Arial"/>
                <w:color w:val="000000"/>
                <w:sz w:val="22"/>
                <w:szCs w:val="22"/>
                <w:lang w:val="es-CO" w:eastAsia="es-CO"/>
              </w:rPr>
            </w:pPr>
          </w:p>
        </w:tc>
        <w:tc>
          <w:tcPr>
            <w:tcW w:w="5721" w:type="dxa"/>
            <w:gridSpan w:val="5"/>
            <w:vMerge/>
            <w:tcBorders>
              <w:top w:val="single" w:sz="4" w:space="0" w:color="auto"/>
              <w:left w:val="single" w:sz="4" w:space="0" w:color="auto"/>
              <w:bottom w:val="single" w:sz="4" w:space="0" w:color="auto"/>
              <w:right w:val="single" w:sz="4" w:space="0" w:color="auto"/>
            </w:tcBorders>
            <w:vAlign w:val="center"/>
            <w:hideMark/>
          </w:tcPr>
          <w:p w14:paraId="582C1B27" w14:textId="77777777" w:rsidR="009C150F" w:rsidRPr="009C150F" w:rsidRDefault="009C150F" w:rsidP="009C150F">
            <w:pPr>
              <w:rPr>
                <w:rFonts w:ascii="Arial Narrow" w:hAnsi="Arial Narrow" w:cs="Arial"/>
                <w:color w:val="000000"/>
                <w:sz w:val="22"/>
                <w:szCs w:val="22"/>
                <w:lang w:val="es-CO" w:eastAsia="es-CO"/>
              </w:rPr>
            </w:pP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2F1A96D0" w14:textId="77777777" w:rsidR="009C150F" w:rsidRPr="009C150F" w:rsidRDefault="009C150F" w:rsidP="009C150F">
            <w:pP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VERSION</w:t>
            </w:r>
          </w:p>
        </w:tc>
      </w:tr>
      <w:tr w:rsidR="009C150F" w:rsidRPr="009C150F" w14:paraId="6D3CE9A1" w14:textId="77777777" w:rsidTr="009C150F">
        <w:trPr>
          <w:trHeight w:val="187"/>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076AAFA2" w14:textId="77777777" w:rsidR="009C150F" w:rsidRPr="009C150F" w:rsidRDefault="009C150F" w:rsidP="009C150F">
            <w:pPr>
              <w:rPr>
                <w:rFonts w:ascii="Arial Narrow" w:hAnsi="Arial Narrow" w:cs="Arial"/>
                <w:color w:val="000000"/>
                <w:sz w:val="22"/>
                <w:szCs w:val="22"/>
                <w:lang w:val="es-CO" w:eastAsia="es-CO"/>
              </w:rPr>
            </w:pPr>
          </w:p>
        </w:tc>
        <w:tc>
          <w:tcPr>
            <w:tcW w:w="5721" w:type="dxa"/>
            <w:gridSpan w:val="5"/>
            <w:vMerge/>
            <w:tcBorders>
              <w:top w:val="single" w:sz="4" w:space="0" w:color="auto"/>
              <w:left w:val="single" w:sz="4" w:space="0" w:color="auto"/>
              <w:bottom w:val="single" w:sz="4" w:space="0" w:color="auto"/>
              <w:right w:val="single" w:sz="4" w:space="0" w:color="auto"/>
            </w:tcBorders>
            <w:vAlign w:val="center"/>
            <w:hideMark/>
          </w:tcPr>
          <w:p w14:paraId="22E07BA5" w14:textId="77777777" w:rsidR="009C150F" w:rsidRPr="009C150F" w:rsidRDefault="009C150F" w:rsidP="009C150F">
            <w:pPr>
              <w:rPr>
                <w:rFonts w:ascii="Arial Narrow" w:hAnsi="Arial Narrow" w:cs="Arial"/>
                <w:color w:val="000000"/>
                <w:sz w:val="22"/>
                <w:szCs w:val="22"/>
                <w:lang w:val="es-CO" w:eastAsia="es-CO"/>
              </w:rPr>
            </w:pP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18F43FB6" w14:textId="77777777" w:rsidR="009C150F" w:rsidRPr="009C150F" w:rsidRDefault="009C150F" w:rsidP="009C150F">
            <w:pP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PAGINA</w:t>
            </w:r>
          </w:p>
        </w:tc>
      </w:tr>
      <w:tr w:rsidR="009C150F" w:rsidRPr="009C150F" w14:paraId="0ABDF132" w14:textId="77777777" w:rsidTr="009C150F">
        <w:trPr>
          <w:trHeight w:val="100"/>
        </w:trPr>
        <w:tc>
          <w:tcPr>
            <w:tcW w:w="9690" w:type="dxa"/>
            <w:gridSpan w:val="7"/>
            <w:tcBorders>
              <w:top w:val="single" w:sz="4" w:space="0" w:color="auto"/>
              <w:left w:val="single" w:sz="4" w:space="0" w:color="auto"/>
              <w:bottom w:val="single" w:sz="4" w:space="0" w:color="auto"/>
              <w:right w:val="single" w:sz="4" w:space="0" w:color="auto"/>
            </w:tcBorders>
            <w:shd w:val="clear" w:color="000000" w:fill="EDEDED"/>
            <w:vAlign w:val="center"/>
            <w:hideMark/>
          </w:tcPr>
          <w:p w14:paraId="54DBAE63"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COMPONENTE 3 - RENDICION DE CUENTAS</w:t>
            </w:r>
          </w:p>
        </w:tc>
      </w:tr>
      <w:tr w:rsidR="0032322D" w:rsidRPr="0032322D" w14:paraId="2370D0B7" w14:textId="77777777" w:rsidTr="009C150F">
        <w:trPr>
          <w:trHeight w:val="100"/>
        </w:trPr>
        <w:tc>
          <w:tcPr>
            <w:tcW w:w="215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33DACDDA"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SUBCOMPONENTE</w:t>
            </w:r>
          </w:p>
        </w:tc>
        <w:tc>
          <w:tcPr>
            <w:tcW w:w="2476" w:type="dxa"/>
            <w:gridSpan w:val="2"/>
            <w:tcBorders>
              <w:top w:val="single" w:sz="4" w:space="0" w:color="auto"/>
              <w:left w:val="nil"/>
              <w:bottom w:val="single" w:sz="4" w:space="0" w:color="auto"/>
              <w:right w:val="single" w:sz="4" w:space="0" w:color="auto"/>
            </w:tcBorders>
            <w:shd w:val="clear" w:color="000000" w:fill="EDEDED"/>
            <w:vAlign w:val="center"/>
            <w:hideMark/>
          </w:tcPr>
          <w:p w14:paraId="6C17F0FF"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ACTIVIDADES</w:t>
            </w:r>
          </w:p>
        </w:tc>
        <w:tc>
          <w:tcPr>
            <w:tcW w:w="1322" w:type="dxa"/>
            <w:tcBorders>
              <w:top w:val="single" w:sz="4" w:space="0" w:color="auto"/>
              <w:left w:val="nil"/>
              <w:bottom w:val="single" w:sz="4" w:space="0" w:color="auto"/>
              <w:right w:val="single" w:sz="4" w:space="0" w:color="auto"/>
            </w:tcBorders>
            <w:shd w:val="clear" w:color="000000" w:fill="EDEDED"/>
            <w:vAlign w:val="center"/>
            <w:hideMark/>
          </w:tcPr>
          <w:p w14:paraId="6D854771"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META O PRODUCTO</w:t>
            </w:r>
          </w:p>
        </w:tc>
        <w:tc>
          <w:tcPr>
            <w:tcW w:w="1615" w:type="dxa"/>
            <w:tcBorders>
              <w:top w:val="single" w:sz="4" w:space="0" w:color="auto"/>
              <w:left w:val="nil"/>
              <w:bottom w:val="single" w:sz="4" w:space="0" w:color="auto"/>
              <w:right w:val="single" w:sz="4" w:space="0" w:color="auto"/>
            </w:tcBorders>
            <w:shd w:val="clear" w:color="000000" w:fill="EDEDED"/>
            <w:vAlign w:val="center"/>
            <w:hideMark/>
          </w:tcPr>
          <w:p w14:paraId="2D12ADF7"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RESPONSABLE</w:t>
            </w:r>
          </w:p>
        </w:tc>
        <w:tc>
          <w:tcPr>
            <w:tcW w:w="2122" w:type="dxa"/>
            <w:tcBorders>
              <w:top w:val="single" w:sz="4" w:space="0" w:color="auto"/>
              <w:left w:val="nil"/>
              <w:bottom w:val="single" w:sz="4" w:space="0" w:color="auto"/>
              <w:right w:val="single" w:sz="4" w:space="0" w:color="auto"/>
            </w:tcBorders>
            <w:shd w:val="clear" w:color="000000" w:fill="EDEDED"/>
            <w:vAlign w:val="center"/>
            <w:hideMark/>
          </w:tcPr>
          <w:p w14:paraId="40A8B692"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FECHA PROGRAMADA DE EJECUCION</w:t>
            </w:r>
          </w:p>
        </w:tc>
      </w:tr>
      <w:tr w:rsidR="009C150F" w:rsidRPr="0032322D" w14:paraId="18F2C63F" w14:textId="77777777" w:rsidTr="009C150F">
        <w:trPr>
          <w:trHeight w:val="508"/>
        </w:trPr>
        <w:tc>
          <w:tcPr>
            <w:tcW w:w="215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3A03AF82" w14:textId="5F2BA65E" w:rsidR="009C150F" w:rsidRPr="009C150F" w:rsidRDefault="009C150F" w:rsidP="009C150F">
            <w:pPr>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1. </w:t>
            </w:r>
            <w:r w:rsidRPr="0032322D">
              <w:rPr>
                <w:rFonts w:ascii="Arial Narrow" w:hAnsi="Arial Narrow" w:cs="Arial"/>
                <w:color w:val="000000"/>
                <w:sz w:val="22"/>
                <w:szCs w:val="22"/>
                <w:lang w:val="es-CO" w:eastAsia="es-CO"/>
              </w:rPr>
              <w:t>Información</w:t>
            </w:r>
            <w:r w:rsidRPr="009C150F">
              <w:rPr>
                <w:rFonts w:ascii="Arial Narrow" w:hAnsi="Arial Narrow" w:cs="Arial"/>
                <w:color w:val="000000"/>
                <w:sz w:val="22"/>
                <w:szCs w:val="22"/>
                <w:lang w:val="es-CO" w:eastAsia="es-CO"/>
              </w:rPr>
              <w:t xml:space="preserve"> de calidad y en lenguaje comprensible</w:t>
            </w:r>
          </w:p>
        </w:tc>
        <w:tc>
          <w:tcPr>
            <w:tcW w:w="430" w:type="dxa"/>
            <w:tcBorders>
              <w:top w:val="single" w:sz="4" w:space="0" w:color="auto"/>
              <w:left w:val="nil"/>
              <w:bottom w:val="single" w:sz="4" w:space="0" w:color="auto"/>
              <w:right w:val="single" w:sz="4" w:space="0" w:color="auto"/>
            </w:tcBorders>
            <w:shd w:val="clear" w:color="000000" w:fill="EDEDED"/>
            <w:vAlign w:val="center"/>
            <w:hideMark/>
          </w:tcPr>
          <w:p w14:paraId="3A70DC74"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1.1</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16C619E5"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Proporcionar a la ciudadanía la información necesaria para el ejercicio del control ciudadano.</w:t>
            </w:r>
          </w:p>
        </w:tc>
        <w:tc>
          <w:tcPr>
            <w:tcW w:w="1322" w:type="dxa"/>
            <w:tcBorders>
              <w:top w:val="single" w:sz="4" w:space="0" w:color="auto"/>
              <w:left w:val="nil"/>
              <w:bottom w:val="single" w:sz="4" w:space="0" w:color="auto"/>
              <w:right w:val="single" w:sz="4" w:space="0" w:color="auto"/>
            </w:tcBorders>
            <w:shd w:val="clear" w:color="000000" w:fill="FFFF00"/>
            <w:vAlign w:val="center"/>
            <w:hideMark/>
          </w:tcPr>
          <w:p w14:paraId="48DC322B"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Informe de </w:t>
            </w:r>
            <w:r w:rsidRPr="009C150F">
              <w:rPr>
                <w:rFonts w:ascii="Arial Narrow" w:hAnsi="Arial Narrow" w:cs="Arial"/>
                <w:color w:val="000000"/>
                <w:sz w:val="22"/>
                <w:szCs w:val="22"/>
                <w:lang w:val="es-CO" w:eastAsia="es-CO"/>
              </w:rPr>
              <w:br/>
              <w:t xml:space="preserve">Rendición de </w:t>
            </w:r>
            <w:r w:rsidRPr="009C150F">
              <w:rPr>
                <w:rFonts w:ascii="Arial Narrow" w:hAnsi="Arial Narrow" w:cs="Arial"/>
                <w:color w:val="000000"/>
                <w:sz w:val="22"/>
                <w:szCs w:val="22"/>
                <w:lang w:val="es-CO" w:eastAsia="es-CO"/>
              </w:rPr>
              <w:br/>
              <w:t>cuentas</w:t>
            </w:r>
          </w:p>
        </w:tc>
        <w:tc>
          <w:tcPr>
            <w:tcW w:w="1615" w:type="dxa"/>
            <w:tcBorders>
              <w:top w:val="single" w:sz="4" w:space="0" w:color="auto"/>
              <w:left w:val="nil"/>
              <w:bottom w:val="single" w:sz="4" w:space="0" w:color="auto"/>
              <w:right w:val="single" w:sz="4" w:space="0" w:color="auto"/>
            </w:tcBorders>
            <w:shd w:val="clear" w:color="000000" w:fill="FFFF00"/>
            <w:vAlign w:val="center"/>
            <w:hideMark/>
          </w:tcPr>
          <w:p w14:paraId="427D7C81"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w:t>
            </w:r>
          </w:p>
        </w:tc>
        <w:tc>
          <w:tcPr>
            <w:tcW w:w="2122" w:type="dxa"/>
            <w:tcBorders>
              <w:top w:val="single" w:sz="4" w:space="0" w:color="auto"/>
              <w:left w:val="nil"/>
              <w:bottom w:val="single" w:sz="4" w:space="0" w:color="auto"/>
              <w:right w:val="single" w:sz="4" w:space="0" w:color="auto"/>
            </w:tcBorders>
            <w:shd w:val="clear" w:color="000000" w:fill="FFFF00"/>
            <w:vAlign w:val="center"/>
            <w:hideMark/>
          </w:tcPr>
          <w:p w14:paraId="631E3561" w14:textId="77777777" w:rsidR="009C150F" w:rsidRPr="009C150F" w:rsidRDefault="009C150F" w:rsidP="009C150F">
            <w:pPr>
              <w:jc w:val="both"/>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 </w:t>
            </w:r>
          </w:p>
        </w:tc>
      </w:tr>
      <w:tr w:rsidR="009C150F" w:rsidRPr="0032322D" w14:paraId="26AC3DE0" w14:textId="77777777" w:rsidTr="009C150F">
        <w:trPr>
          <w:trHeight w:val="903"/>
        </w:trPr>
        <w:tc>
          <w:tcPr>
            <w:tcW w:w="215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34AC29F7" w14:textId="4B2A8C9A" w:rsidR="009C150F" w:rsidRPr="009C150F" w:rsidRDefault="009C150F" w:rsidP="009C150F">
            <w:pPr>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2. Dialogo de doble </w:t>
            </w:r>
            <w:r w:rsidRPr="0032322D">
              <w:rPr>
                <w:rFonts w:ascii="Arial Narrow" w:hAnsi="Arial Narrow" w:cs="Arial"/>
                <w:color w:val="000000"/>
                <w:sz w:val="22"/>
                <w:szCs w:val="22"/>
                <w:lang w:val="es-CO" w:eastAsia="es-CO"/>
              </w:rPr>
              <w:t>vía</w:t>
            </w:r>
            <w:r w:rsidRPr="009C150F">
              <w:rPr>
                <w:rFonts w:ascii="Arial Narrow" w:hAnsi="Arial Narrow" w:cs="Arial"/>
                <w:color w:val="000000"/>
                <w:sz w:val="22"/>
                <w:szCs w:val="22"/>
                <w:lang w:val="es-CO" w:eastAsia="es-CO"/>
              </w:rPr>
              <w:t xml:space="preserve"> con la </w:t>
            </w:r>
            <w:r w:rsidRPr="0032322D">
              <w:rPr>
                <w:rFonts w:ascii="Arial Narrow" w:hAnsi="Arial Narrow" w:cs="Arial"/>
                <w:color w:val="000000"/>
                <w:sz w:val="22"/>
                <w:szCs w:val="22"/>
                <w:lang w:val="es-CO" w:eastAsia="es-CO"/>
              </w:rPr>
              <w:t>ciudadanía</w:t>
            </w:r>
            <w:r w:rsidRPr="009C150F">
              <w:rPr>
                <w:rFonts w:ascii="Arial Narrow" w:hAnsi="Arial Narrow" w:cs="Arial"/>
                <w:color w:val="000000"/>
                <w:sz w:val="22"/>
                <w:szCs w:val="22"/>
                <w:lang w:val="es-CO" w:eastAsia="es-CO"/>
              </w:rPr>
              <w:t xml:space="preserve"> y sus organizaciones</w:t>
            </w:r>
          </w:p>
        </w:tc>
        <w:tc>
          <w:tcPr>
            <w:tcW w:w="430" w:type="dxa"/>
            <w:tcBorders>
              <w:top w:val="single" w:sz="4" w:space="0" w:color="auto"/>
              <w:left w:val="nil"/>
              <w:bottom w:val="single" w:sz="4" w:space="0" w:color="auto"/>
              <w:right w:val="single" w:sz="4" w:space="0" w:color="auto"/>
            </w:tcBorders>
            <w:shd w:val="clear" w:color="000000" w:fill="EDEDED"/>
            <w:vAlign w:val="center"/>
            <w:hideMark/>
          </w:tcPr>
          <w:p w14:paraId="4BD2C2B8"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2.1</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6F84EC73"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Informar a la comunidad y grupos de interés el diagnóstico general de la ESE</w:t>
            </w:r>
            <w:r w:rsidRPr="009C150F">
              <w:rPr>
                <w:rFonts w:ascii="Arial Narrow" w:hAnsi="Arial Narrow" w:cs="Arial"/>
                <w:color w:val="000000"/>
                <w:sz w:val="22"/>
                <w:szCs w:val="22"/>
                <w:lang w:val="es-CO" w:eastAsia="es-CO"/>
              </w:rPr>
              <w:br/>
              <w:t>Informar las propuestas de gestión para el periodo gerencial</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96FEF49"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w:t>
            </w:r>
          </w:p>
        </w:tc>
        <w:tc>
          <w:tcPr>
            <w:tcW w:w="1615" w:type="dxa"/>
            <w:tcBorders>
              <w:top w:val="single" w:sz="4" w:space="0" w:color="auto"/>
              <w:left w:val="nil"/>
              <w:bottom w:val="single" w:sz="4" w:space="0" w:color="auto"/>
              <w:right w:val="single" w:sz="4" w:space="0" w:color="auto"/>
            </w:tcBorders>
            <w:shd w:val="clear" w:color="000000" w:fill="FFFF00"/>
            <w:vAlign w:val="center"/>
            <w:hideMark/>
          </w:tcPr>
          <w:p w14:paraId="363BB8EF"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2C327481" w14:textId="77777777" w:rsidR="009C150F" w:rsidRPr="009C150F" w:rsidRDefault="009C150F" w:rsidP="009C150F">
            <w:pPr>
              <w:jc w:val="both"/>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 </w:t>
            </w:r>
          </w:p>
        </w:tc>
      </w:tr>
      <w:tr w:rsidR="009C150F" w:rsidRPr="0032322D" w14:paraId="5E92B98D" w14:textId="77777777" w:rsidTr="009C150F">
        <w:trPr>
          <w:trHeight w:val="722"/>
        </w:trPr>
        <w:tc>
          <w:tcPr>
            <w:tcW w:w="215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38CE7904" w14:textId="5AF9D4EE" w:rsidR="009C150F" w:rsidRPr="009C150F" w:rsidRDefault="009C150F" w:rsidP="009C150F">
            <w:pPr>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3. Incentivos para motivar la cultura de la </w:t>
            </w:r>
            <w:r w:rsidRPr="0032322D">
              <w:rPr>
                <w:rFonts w:ascii="Arial Narrow" w:hAnsi="Arial Narrow" w:cs="Arial"/>
                <w:color w:val="000000"/>
                <w:sz w:val="22"/>
                <w:szCs w:val="22"/>
                <w:lang w:val="es-CO" w:eastAsia="es-CO"/>
              </w:rPr>
              <w:t>rendición</w:t>
            </w:r>
            <w:r w:rsidRPr="009C150F">
              <w:rPr>
                <w:rFonts w:ascii="Arial Narrow" w:hAnsi="Arial Narrow" w:cs="Arial"/>
                <w:color w:val="000000"/>
                <w:sz w:val="22"/>
                <w:szCs w:val="22"/>
                <w:lang w:val="es-CO" w:eastAsia="es-CO"/>
              </w:rPr>
              <w:t xml:space="preserve"> y la </w:t>
            </w:r>
            <w:r w:rsidRPr="0032322D">
              <w:rPr>
                <w:rFonts w:ascii="Arial Narrow" w:hAnsi="Arial Narrow" w:cs="Arial"/>
                <w:color w:val="000000"/>
                <w:sz w:val="22"/>
                <w:szCs w:val="22"/>
                <w:lang w:val="es-CO" w:eastAsia="es-CO"/>
              </w:rPr>
              <w:t>petición</w:t>
            </w:r>
            <w:r w:rsidRPr="009C150F">
              <w:rPr>
                <w:rFonts w:ascii="Arial Narrow" w:hAnsi="Arial Narrow" w:cs="Arial"/>
                <w:color w:val="000000"/>
                <w:sz w:val="22"/>
                <w:szCs w:val="22"/>
                <w:lang w:val="es-CO" w:eastAsia="es-CO"/>
              </w:rPr>
              <w:t xml:space="preserve"> de cuentas</w:t>
            </w:r>
          </w:p>
        </w:tc>
        <w:tc>
          <w:tcPr>
            <w:tcW w:w="430" w:type="dxa"/>
            <w:tcBorders>
              <w:top w:val="single" w:sz="4" w:space="0" w:color="auto"/>
              <w:left w:val="nil"/>
              <w:bottom w:val="single" w:sz="4" w:space="0" w:color="auto"/>
              <w:right w:val="single" w:sz="4" w:space="0" w:color="auto"/>
            </w:tcBorders>
            <w:shd w:val="clear" w:color="000000" w:fill="EDEDED"/>
            <w:vAlign w:val="center"/>
            <w:hideMark/>
          </w:tcPr>
          <w:p w14:paraId="64056299"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3.1</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3DA460BF"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Generar un espacio de consulta de la ciudadanía y </w:t>
            </w:r>
            <w:r w:rsidRPr="009C150F">
              <w:rPr>
                <w:rFonts w:ascii="Arial Narrow" w:hAnsi="Arial Narrow" w:cs="Arial"/>
                <w:color w:val="000000"/>
                <w:sz w:val="22"/>
                <w:szCs w:val="22"/>
                <w:lang w:val="es-CO" w:eastAsia="es-CO"/>
              </w:rPr>
              <w:br/>
              <w:t>grupos de interés en temas específicos de su interés</w:t>
            </w:r>
            <w:r w:rsidRPr="009C150F">
              <w:rPr>
                <w:rFonts w:ascii="Arial Narrow" w:hAnsi="Arial Narrow" w:cs="Arial"/>
                <w:color w:val="000000"/>
                <w:sz w:val="22"/>
                <w:szCs w:val="22"/>
                <w:lang w:val="es-CO" w:eastAsia="es-CO"/>
              </w:rPr>
              <w:br/>
              <w:t xml:space="preserve">relacionados con el Hospital Universitario del Valle </w:t>
            </w:r>
            <w:r w:rsidRPr="009C150F">
              <w:rPr>
                <w:rFonts w:ascii="Arial Narrow" w:hAnsi="Arial Narrow" w:cs="Arial"/>
                <w:color w:val="000000"/>
                <w:sz w:val="22"/>
                <w:szCs w:val="22"/>
                <w:lang w:val="es-CO" w:eastAsia="es-CO"/>
              </w:rPr>
              <w:br/>
              <w:t>Evaristo García E.S.E. y los servicios prestados.</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66205F11"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Invitación para la </w:t>
            </w:r>
            <w:r w:rsidRPr="009C150F">
              <w:rPr>
                <w:rFonts w:ascii="Arial Narrow" w:hAnsi="Arial Narrow" w:cs="Arial"/>
                <w:color w:val="000000"/>
                <w:sz w:val="22"/>
                <w:szCs w:val="22"/>
                <w:lang w:val="es-CO" w:eastAsia="es-CO"/>
              </w:rPr>
              <w:br/>
              <w:t xml:space="preserve">participación en </w:t>
            </w:r>
            <w:r w:rsidRPr="009C150F">
              <w:rPr>
                <w:rFonts w:ascii="Arial Narrow" w:hAnsi="Arial Narrow" w:cs="Arial"/>
                <w:color w:val="000000"/>
                <w:sz w:val="22"/>
                <w:szCs w:val="22"/>
                <w:lang w:val="es-CO" w:eastAsia="es-CO"/>
              </w:rPr>
              <w:br/>
              <w:t xml:space="preserve">la rendición de </w:t>
            </w:r>
            <w:r w:rsidRPr="009C150F">
              <w:rPr>
                <w:rFonts w:ascii="Arial Narrow" w:hAnsi="Arial Narrow" w:cs="Arial"/>
                <w:color w:val="000000"/>
                <w:sz w:val="22"/>
                <w:szCs w:val="22"/>
                <w:lang w:val="es-CO" w:eastAsia="es-CO"/>
              </w:rPr>
              <w:br/>
              <w:t>cuentas</w:t>
            </w:r>
          </w:p>
        </w:tc>
        <w:tc>
          <w:tcPr>
            <w:tcW w:w="1615" w:type="dxa"/>
            <w:tcBorders>
              <w:top w:val="single" w:sz="4" w:space="0" w:color="auto"/>
              <w:left w:val="nil"/>
              <w:bottom w:val="single" w:sz="4" w:space="0" w:color="auto"/>
              <w:right w:val="single" w:sz="4" w:space="0" w:color="auto"/>
            </w:tcBorders>
            <w:shd w:val="clear" w:color="000000" w:fill="FFFF00"/>
            <w:vAlign w:val="center"/>
            <w:hideMark/>
          </w:tcPr>
          <w:p w14:paraId="02EC0DA9"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34D4B0E3" w14:textId="77777777" w:rsidR="009C150F" w:rsidRPr="009C150F" w:rsidRDefault="009C150F" w:rsidP="009C150F">
            <w:pPr>
              <w:jc w:val="both"/>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 </w:t>
            </w:r>
          </w:p>
        </w:tc>
      </w:tr>
      <w:tr w:rsidR="009C150F" w:rsidRPr="0032322D" w14:paraId="70917F85" w14:textId="77777777" w:rsidTr="009C150F">
        <w:trPr>
          <w:trHeight w:val="381"/>
        </w:trPr>
        <w:tc>
          <w:tcPr>
            <w:tcW w:w="215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3DE532D6" w14:textId="43175296" w:rsidR="009C150F" w:rsidRPr="009C150F" w:rsidRDefault="009C150F" w:rsidP="009C150F">
            <w:pPr>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4. </w:t>
            </w:r>
            <w:r w:rsidRPr="0032322D">
              <w:rPr>
                <w:rFonts w:ascii="Arial Narrow" w:hAnsi="Arial Narrow" w:cs="Arial"/>
                <w:color w:val="000000"/>
                <w:sz w:val="22"/>
                <w:szCs w:val="22"/>
                <w:lang w:val="es-CO" w:eastAsia="es-CO"/>
              </w:rPr>
              <w:t>Evaluación</w:t>
            </w:r>
            <w:r w:rsidRPr="009C150F">
              <w:rPr>
                <w:rFonts w:ascii="Arial Narrow" w:hAnsi="Arial Narrow" w:cs="Arial"/>
                <w:color w:val="000000"/>
                <w:sz w:val="22"/>
                <w:szCs w:val="22"/>
                <w:lang w:val="es-CO" w:eastAsia="es-CO"/>
              </w:rPr>
              <w:t xml:space="preserve"> y </w:t>
            </w:r>
            <w:r w:rsidRPr="0032322D">
              <w:rPr>
                <w:rFonts w:ascii="Arial Narrow" w:hAnsi="Arial Narrow" w:cs="Arial"/>
                <w:color w:val="000000"/>
                <w:sz w:val="22"/>
                <w:szCs w:val="22"/>
                <w:lang w:val="es-CO" w:eastAsia="es-CO"/>
              </w:rPr>
              <w:t>retroalimentación</w:t>
            </w:r>
            <w:r w:rsidRPr="009C150F">
              <w:rPr>
                <w:rFonts w:ascii="Arial Narrow" w:hAnsi="Arial Narrow" w:cs="Arial"/>
                <w:color w:val="000000"/>
                <w:sz w:val="22"/>
                <w:szCs w:val="22"/>
                <w:lang w:val="es-CO" w:eastAsia="es-CO"/>
              </w:rPr>
              <w:t xml:space="preserve"> a la </w:t>
            </w:r>
            <w:r w:rsidRPr="0032322D">
              <w:rPr>
                <w:rFonts w:ascii="Arial Narrow" w:hAnsi="Arial Narrow" w:cs="Arial"/>
                <w:color w:val="000000"/>
                <w:sz w:val="22"/>
                <w:szCs w:val="22"/>
                <w:lang w:val="es-CO" w:eastAsia="es-CO"/>
              </w:rPr>
              <w:t>gestión</w:t>
            </w:r>
            <w:r w:rsidRPr="009C150F">
              <w:rPr>
                <w:rFonts w:ascii="Arial Narrow" w:hAnsi="Arial Narrow" w:cs="Arial"/>
                <w:color w:val="000000"/>
                <w:sz w:val="22"/>
                <w:szCs w:val="22"/>
                <w:lang w:val="es-CO" w:eastAsia="es-CO"/>
              </w:rPr>
              <w:t xml:space="preserve"> institucional</w:t>
            </w:r>
          </w:p>
        </w:tc>
        <w:tc>
          <w:tcPr>
            <w:tcW w:w="430" w:type="dxa"/>
            <w:tcBorders>
              <w:top w:val="single" w:sz="4" w:space="0" w:color="auto"/>
              <w:left w:val="nil"/>
              <w:bottom w:val="single" w:sz="4" w:space="0" w:color="auto"/>
              <w:right w:val="single" w:sz="4" w:space="0" w:color="auto"/>
            </w:tcBorders>
            <w:shd w:val="clear" w:color="000000" w:fill="EDEDED"/>
            <w:vAlign w:val="center"/>
            <w:hideMark/>
          </w:tcPr>
          <w:p w14:paraId="1CDC02B4" w14:textId="77777777" w:rsidR="009C150F" w:rsidRPr="009C150F" w:rsidRDefault="009C150F" w:rsidP="009C150F">
            <w:pPr>
              <w:jc w:val="center"/>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4.1</w:t>
            </w:r>
          </w:p>
        </w:tc>
        <w:tc>
          <w:tcPr>
            <w:tcW w:w="2045" w:type="dxa"/>
            <w:tcBorders>
              <w:top w:val="single" w:sz="4" w:space="0" w:color="auto"/>
              <w:left w:val="nil"/>
              <w:bottom w:val="single" w:sz="4" w:space="0" w:color="auto"/>
              <w:right w:val="single" w:sz="4" w:space="0" w:color="auto"/>
            </w:tcBorders>
            <w:shd w:val="clear" w:color="auto" w:fill="auto"/>
            <w:vAlign w:val="center"/>
            <w:hideMark/>
          </w:tcPr>
          <w:p w14:paraId="3F606764"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Invitación para la </w:t>
            </w:r>
            <w:r w:rsidRPr="009C150F">
              <w:rPr>
                <w:rFonts w:ascii="Arial Narrow" w:hAnsi="Arial Narrow" w:cs="Arial"/>
                <w:color w:val="000000"/>
                <w:sz w:val="22"/>
                <w:szCs w:val="22"/>
                <w:lang w:val="es-CO" w:eastAsia="es-CO"/>
              </w:rPr>
              <w:br/>
              <w:t xml:space="preserve">participación en </w:t>
            </w:r>
            <w:r w:rsidRPr="009C150F">
              <w:rPr>
                <w:rFonts w:ascii="Arial Narrow" w:hAnsi="Arial Narrow" w:cs="Arial"/>
                <w:color w:val="000000"/>
                <w:sz w:val="22"/>
                <w:szCs w:val="22"/>
                <w:lang w:val="es-CO" w:eastAsia="es-CO"/>
              </w:rPr>
              <w:br/>
              <w:t xml:space="preserve">la rendición de </w:t>
            </w:r>
            <w:r w:rsidRPr="009C150F">
              <w:rPr>
                <w:rFonts w:ascii="Arial Narrow" w:hAnsi="Arial Narrow" w:cs="Arial"/>
                <w:color w:val="000000"/>
                <w:sz w:val="22"/>
                <w:szCs w:val="22"/>
                <w:lang w:val="es-CO" w:eastAsia="es-CO"/>
              </w:rPr>
              <w:br/>
              <w:t>cuentas</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06B436A"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xml:space="preserve">Encuestas sobre </w:t>
            </w:r>
            <w:r w:rsidRPr="009C150F">
              <w:rPr>
                <w:rFonts w:ascii="Arial Narrow" w:hAnsi="Arial Narrow" w:cs="Arial"/>
                <w:color w:val="000000"/>
                <w:sz w:val="22"/>
                <w:szCs w:val="22"/>
                <w:lang w:val="es-CO" w:eastAsia="es-CO"/>
              </w:rPr>
              <w:br/>
              <w:t xml:space="preserve">la rendición de </w:t>
            </w:r>
            <w:r w:rsidRPr="009C150F">
              <w:rPr>
                <w:rFonts w:ascii="Arial Narrow" w:hAnsi="Arial Narrow" w:cs="Arial"/>
                <w:color w:val="000000"/>
                <w:sz w:val="22"/>
                <w:szCs w:val="22"/>
                <w:lang w:val="es-CO" w:eastAsia="es-CO"/>
              </w:rPr>
              <w:br/>
              <w:t>cuentas</w:t>
            </w:r>
          </w:p>
        </w:tc>
        <w:tc>
          <w:tcPr>
            <w:tcW w:w="1615" w:type="dxa"/>
            <w:tcBorders>
              <w:top w:val="single" w:sz="4" w:space="0" w:color="auto"/>
              <w:left w:val="nil"/>
              <w:bottom w:val="single" w:sz="4" w:space="0" w:color="auto"/>
              <w:right w:val="single" w:sz="4" w:space="0" w:color="auto"/>
            </w:tcBorders>
            <w:shd w:val="clear" w:color="000000" w:fill="FFFF00"/>
            <w:vAlign w:val="center"/>
            <w:hideMark/>
          </w:tcPr>
          <w:p w14:paraId="5E061C69" w14:textId="77777777" w:rsidR="009C150F" w:rsidRPr="009C150F" w:rsidRDefault="009C150F" w:rsidP="009C150F">
            <w:pPr>
              <w:jc w:val="both"/>
              <w:rPr>
                <w:rFonts w:ascii="Arial Narrow" w:hAnsi="Arial Narrow" w:cs="Arial"/>
                <w:color w:val="000000"/>
                <w:sz w:val="22"/>
                <w:szCs w:val="22"/>
                <w:lang w:val="es-CO" w:eastAsia="es-CO"/>
              </w:rPr>
            </w:pPr>
            <w:r w:rsidRPr="009C150F">
              <w:rPr>
                <w:rFonts w:ascii="Arial Narrow" w:hAnsi="Arial Narrow" w:cs="Arial"/>
                <w:color w:val="000000"/>
                <w:sz w:val="22"/>
                <w:szCs w:val="22"/>
                <w:lang w:val="es-CO" w:eastAsia="es-CO"/>
              </w:rPr>
              <w:t> </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14:paraId="2B7CDF5B" w14:textId="77777777" w:rsidR="009C150F" w:rsidRPr="009C150F" w:rsidRDefault="009C150F" w:rsidP="009C150F">
            <w:pPr>
              <w:jc w:val="both"/>
              <w:rPr>
                <w:rFonts w:ascii="Arial Narrow" w:hAnsi="Arial Narrow" w:cs="Arial"/>
                <w:b/>
                <w:bCs/>
                <w:color w:val="000000"/>
                <w:sz w:val="22"/>
                <w:szCs w:val="22"/>
                <w:lang w:val="es-CO" w:eastAsia="es-CO"/>
              </w:rPr>
            </w:pPr>
            <w:r w:rsidRPr="009C150F">
              <w:rPr>
                <w:rFonts w:ascii="Arial Narrow" w:hAnsi="Arial Narrow" w:cs="Arial"/>
                <w:b/>
                <w:bCs/>
                <w:color w:val="000000"/>
                <w:sz w:val="22"/>
                <w:szCs w:val="22"/>
                <w:lang w:val="es-CO" w:eastAsia="es-CO"/>
              </w:rPr>
              <w:t> </w:t>
            </w:r>
          </w:p>
        </w:tc>
      </w:tr>
    </w:tbl>
    <w:p w14:paraId="426818EB" w14:textId="6A9C0660" w:rsidR="00C9346F" w:rsidRPr="00E56ACD" w:rsidRDefault="00C9346F" w:rsidP="00C9346F">
      <w:pPr>
        <w:jc w:val="both"/>
        <w:rPr>
          <w:rFonts w:ascii="Arial Narrow" w:hAnsi="Arial Narrow"/>
          <w:bCs/>
        </w:rPr>
      </w:pPr>
    </w:p>
    <w:p w14:paraId="2E90B5BB" w14:textId="77777777" w:rsidR="00C9346F" w:rsidRPr="00B221D9" w:rsidRDefault="00C9346F" w:rsidP="00C9346F">
      <w:pPr>
        <w:jc w:val="both"/>
        <w:rPr>
          <w:rFonts w:ascii="Arial Narrow" w:hAnsi="Arial Narrow"/>
          <w:b/>
        </w:rPr>
      </w:pPr>
    </w:p>
    <w:p w14:paraId="698A5978" w14:textId="33BE3A23" w:rsidR="00B221D9" w:rsidRPr="00B221D9" w:rsidRDefault="00E05227" w:rsidP="00B221D9">
      <w:pPr>
        <w:jc w:val="both"/>
        <w:rPr>
          <w:rFonts w:ascii="Arial Narrow" w:hAnsi="Arial Narrow"/>
          <w:b/>
        </w:rPr>
      </w:pPr>
      <w:r>
        <w:rPr>
          <w:rFonts w:ascii="Arial Narrow" w:hAnsi="Arial Narrow"/>
          <w:b/>
        </w:rPr>
        <w:t>7</w:t>
      </w:r>
      <w:r w:rsidR="00C9346F" w:rsidRPr="00B221D9">
        <w:rPr>
          <w:rFonts w:ascii="Arial Narrow" w:hAnsi="Arial Narrow"/>
          <w:b/>
        </w:rPr>
        <w:t>.4 CUARTO COMPONENTE</w:t>
      </w:r>
      <w:r w:rsidR="00B221D9" w:rsidRPr="00B221D9">
        <w:rPr>
          <w:rFonts w:ascii="Arial Narrow" w:hAnsi="Arial Narrow"/>
          <w:b/>
        </w:rPr>
        <w:t>- MECANISMOS PARA MEJORAR LA ATENCIÓN AL CIUDADANO</w:t>
      </w:r>
    </w:p>
    <w:p w14:paraId="01DAE24C" w14:textId="77777777" w:rsidR="00760C00" w:rsidRDefault="00760C00" w:rsidP="00760C00">
      <w:pPr>
        <w:jc w:val="both"/>
        <w:rPr>
          <w:rFonts w:ascii="Arial Narrow" w:hAnsi="Arial Narrow"/>
          <w:b/>
        </w:rPr>
      </w:pPr>
    </w:p>
    <w:p w14:paraId="7B6C3930" w14:textId="77777777" w:rsidR="00760C00" w:rsidRPr="00760C00" w:rsidRDefault="00760C00" w:rsidP="00760C00">
      <w:pPr>
        <w:jc w:val="both"/>
        <w:rPr>
          <w:rFonts w:ascii="Arial Narrow" w:hAnsi="Arial Narrow"/>
          <w:b/>
        </w:rPr>
      </w:pPr>
      <w:r w:rsidRPr="00760C00">
        <w:rPr>
          <w:rFonts w:ascii="Arial Narrow" w:hAnsi="Arial Narrow"/>
          <w:b/>
        </w:rPr>
        <w:t>Estrategias</w:t>
      </w:r>
      <w:r>
        <w:rPr>
          <w:rFonts w:ascii="Arial Narrow" w:hAnsi="Arial Narrow"/>
          <w:b/>
        </w:rPr>
        <w:t>:</w:t>
      </w:r>
    </w:p>
    <w:p w14:paraId="00988FEB" w14:textId="7B973C7D" w:rsidR="00C9346F" w:rsidRPr="00B221D9" w:rsidRDefault="00C9346F" w:rsidP="00C9346F">
      <w:pPr>
        <w:jc w:val="both"/>
        <w:rPr>
          <w:rFonts w:ascii="Arial Narrow" w:hAnsi="Arial Narrow"/>
          <w:b/>
        </w:rPr>
      </w:pPr>
    </w:p>
    <w:p w14:paraId="6233E4EF" w14:textId="32D04B84" w:rsidR="00C9346F" w:rsidRPr="00E56ACD" w:rsidRDefault="00C9346F" w:rsidP="00B221D9">
      <w:pPr>
        <w:pStyle w:val="Prrafodelista"/>
        <w:numPr>
          <w:ilvl w:val="0"/>
          <w:numId w:val="11"/>
        </w:numPr>
        <w:ind w:hanging="360"/>
        <w:jc w:val="both"/>
        <w:rPr>
          <w:rFonts w:ascii="Arial Narrow" w:hAnsi="Arial Narrow"/>
          <w:bCs/>
          <w:sz w:val="24"/>
          <w:szCs w:val="24"/>
        </w:rPr>
      </w:pPr>
      <w:r w:rsidRPr="00E56ACD">
        <w:rPr>
          <w:rFonts w:ascii="Arial Narrow" w:hAnsi="Arial Narrow"/>
          <w:bCs/>
          <w:sz w:val="24"/>
          <w:szCs w:val="24"/>
        </w:rPr>
        <w:t>Actualizar la página web con la información relacionada con los planes y programas de la in</w:t>
      </w:r>
      <w:r w:rsidR="00760C00">
        <w:rPr>
          <w:rFonts w:ascii="Arial Narrow" w:hAnsi="Arial Narrow"/>
          <w:bCs/>
          <w:sz w:val="24"/>
          <w:szCs w:val="24"/>
        </w:rPr>
        <w:t>stitución y redes sociales</w:t>
      </w:r>
    </w:p>
    <w:p w14:paraId="7BE29D61" w14:textId="5AE026E7" w:rsidR="00C9346F" w:rsidRDefault="00C9346F" w:rsidP="00B221D9">
      <w:pPr>
        <w:pStyle w:val="Prrafodelista"/>
        <w:numPr>
          <w:ilvl w:val="0"/>
          <w:numId w:val="11"/>
        </w:numPr>
        <w:ind w:hanging="360"/>
        <w:jc w:val="both"/>
        <w:rPr>
          <w:rFonts w:ascii="Arial Narrow" w:hAnsi="Arial Narrow"/>
          <w:bCs/>
          <w:sz w:val="24"/>
          <w:szCs w:val="24"/>
        </w:rPr>
      </w:pPr>
      <w:r w:rsidRPr="00E56ACD">
        <w:rPr>
          <w:rFonts w:ascii="Arial Narrow" w:hAnsi="Arial Narrow"/>
          <w:bCs/>
          <w:sz w:val="24"/>
          <w:szCs w:val="24"/>
        </w:rPr>
        <w:t>Presentación de quejas, reclamos y consul</w:t>
      </w:r>
      <w:r w:rsidR="00760C00">
        <w:rPr>
          <w:rFonts w:ascii="Arial Narrow" w:hAnsi="Arial Narrow"/>
          <w:bCs/>
          <w:sz w:val="24"/>
          <w:szCs w:val="24"/>
        </w:rPr>
        <w:t xml:space="preserve">tas a través de la página web </w:t>
      </w:r>
      <w:r w:rsidRPr="00E56ACD">
        <w:rPr>
          <w:rFonts w:ascii="Arial Narrow" w:hAnsi="Arial Narrow"/>
          <w:bCs/>
          <w:sz w:val="24"/>
          <w:szCs w:val="24"/>
        </w:rPr>
        <w:t xml:space="preserve">las cuales serán clasificadas por </w:t>
      </w:r>
      <w:r w:rsidR="00760C00">
        <w:rPr>
          <w:rFonts w:ascii="Arial Narrow" w:hAnsi="Arial Narrow"/>
          <w:bCs/>
          <w:sz w:val="24"/>
          <w:szCs w:val="24"/>
        </w:rPr>
        <w:t xml:space="preserve">la </w:t>
      </w:r>
      <w:proofErr w:type="gramStart"/>
      <w:r w:rsidR="00760C00">
        <w:rPr>
          <w:rFonts w:ascii="Arial Narrow" w:hAnsi="Arial Narrow"/>
          <w:bCs/>
          <w:sz w:val="24"/>
          <w:szCs w:val="24"/>
        </w:rPr>
        <w:t xml:space="preserve">oficina </w:t>
      </w:r>
      <w:r w:rsidRPr="00E56ACD">
        <w:rPr>
          <w:rFonts w:ascii="Arial Narrow" w:hAnsi="Arial Narrow"/>
          <w:bCs/>
          <w:sz w:val="24"/>
          <w:szCs w:val="24"/>
        </w:rPr>
        <w:t xml:space="preserve"> SIAU</w:t>
      </w:r>
      <w:proofErr w:type="gramEnd"/>
      <w:r w:rsidRPr="00E56ACD">
        <w:rPr>
          <w:rFonts w:ascii="Arial Narrow" w:hAnsi="Arial Narrow"/>
          <w:bCs/>
          <w:sz w:val="24"/>
          <w:szCs w:val="24"/>
        </w:rPr>
        <w:t xml:space="preserve"> y resueltas por el Comité.</w:t>
      </w:r>
    </w:p>
    <w:p w14:paraId="6DE09966" w14:textId="77777777" w:rsidR="00760C00" w:rsidRPr="00760C00" w:rsidRDefault="00760C00" w:rsidP="00B221D9">
      <w:pPr>
        <w:pStyle w:val="Prrafodelista"/>
        <w:numPr>
          <w:ilvl w:val="0"/>
          <w:numId w:val="11"/>
        </w:numPr>
        <w:ind w:hanging="360"/>
        <w:jc w:val="both"/>
        <w:rPr>
          <w:rFonts w:ascii="Arial Narrow" w:hAnsi="Arial Narrow"/>
          <w:bCs/>
          <w:sz w:val="24"/>
          <w:szCs w:val="24"/>
        </w:rPr>
      </w:pPr>
      <w:r w:rsidRPr="00760C00">
        <w:rPr>
          <w:rFonts w:ascii="Arial Narrow" w:hAnsi="Arial Narrow"/>
        </w:rPr>
        <w:lastRenderedPageBreak/>
        <w:t xml:space="preserve">Una vez radicadas las Quejas, Reclamos y Sugerencias en los canales dispuestos, serán clasificadas por la oficina de SIAU, evaluadas por el comité de ética y presentadas a las Subgerencias </w:t>
      </w:r>
      <w:r>
        <w:rPr>
          <w:rFonts w:ascii="Arial Narrow" w:hAnsi="Arial Narrow"/>
        </w:rPr>
        <w:t xml:space="preserve">corporativa </w:t>
      </w:r>
      <w:r w:rsidRPr="00760C00">
        <w:rPr>
          <w:rFonts w:ascii="Arial Narrow" w:hAnsi="Arial Narrow"/>
        </w:rPr>
        <w:t>y científica para ser resueltas en compañía de las dependencias involucradas en la queja o reclamo.</w:t>
      </w:r>
    </w:p>
    <w:p w14:paraId="00EFB6CE" w14:textId="20C21562" w:rsidR="00760C00" w:rsidRPr="00E56ACD" w:rsidRDefault="00760C00" w:rsidP="00760C00">
      <w:pPr>
        <w:pStyle w:val="Prrafodelista"/>
        <w:jc w:val="both"/>
        <w:rPr>
          <w:rFonts w:ascii="Arial Narrow" w:hAnsi="Arial Narrow"/>
          <w:bCs/>
          <w:sz w:val="24"/>
          <w:szCs w:val="24"/>
        </w:rPr>
      </w:pPr>
      <w:proofErr w:type="gramStart"/>
      <w:r>
        <w:rPr>
          <w:rFonts w:ascii="Arial Narrow" w:hAnsi="Arial Narrow"/>
        </w:rPr>
        <w:t xml:space="preserve">El </w:t>
      </w:r>
      <w:r w:rsidRPr="00760C00">
        <w:rPr>
          <w:rFonts w:ascii="Arial Narrow" w:hAnsi="Arial Narrow"/>
        </w:rPr>
        <w:t xml:space="preserve"> líder</w:t>
      </w:r>
      <w:proofErr w:type="gramEnd"/>
      <w:r w:rsidRPr="00760C00">
        <w:rPr>
          <w:rFonts w:ascii="Arial Narrow" w:hAnsi="Arial Narrow"/>
        </w:rPr>
        <w:t xml:space="preserve"> del proceso SIAU será la responsable de responder y buscar las soluciones respectivas y su respectivo seguimiento a las PQRS que presente la comunidad.</w:t>
      </w:r>
    </w:p>
    <w:p w14:paraId="3FBC9C68" w14:textId="77777777" w:rsidR="00C9346F" w:rsidRPr="00E56ACD" w:rsidRDefault="00C9346F" w:rsidP="00B221D9">
      <w:pPr>
        <w:pStyle w:val="Prrafodelista"/>
        <w:numPr>
          <w:ilvl w:val="0"/>
          <w:numId w:val="11"/>
        </w:numPr>
        <w:ind w:hanging="360"/>
        <w:rPr>
          <w:rFonts w:ascii="Arial Narrow" w:hAnsi="Arial Narrow"/>
          <w:bCs/>
          <w:sz w:val="24"/>
          <w:szCs w:val="24"/>
        </w:rPr>
      </w:pPr>
      <w:r w:rsidRPr="00E56ACD">
        <w:rPr>
          <w:rFonts w:ascii="Arial Narrow" w:hAnsi="Arial Narrow"/>
          <w:bCs/>
          <w:sz w:val="24"/>
          <w:szCs w:val="24"/>
        </w:rPr>
        <w:t>Implementar actividades de promoción y educación de una cultura de responsabilidad destinada comunidad.</w:t>
      </w:r>
    </w:p>
    <w:p w14:paraId="41C91986" w14:textId="77777777" w:rsidR="00C9346F" w:rsidRPr="00E56ACD" w:rsidRDefault="00C9346F" w:rsidP="00B221D9">
      <w:pPr>
        <w:pStyle w:val="Prrafodelista"/>
        <w:numPr>
          <w:ilvl w:val="0"/>
          <w:numId w:val="11"/>
        </w:numPr>
        <w:ind w:hanging="360"/>
        <w:jc w:val="both"/>
        <w:rPr>
          <w:rFonts w:ascii="Arial Narrow" w:hAnsi="Arial Narrow"/>
          <w:bCs/>
          <w:sz w:val="24"/>
          <w:szCs w:val="24"/>
        </w:rPr>
      </w:pPr>
      <w:r w:rsidRPr="00E56ACD">
        <w:rPr>
          <w:rFonts w:ascii="Arial Narrow" w:hAnsi="Arial Narrow"/>
          <w:bCs/>
          <w:sz w:val="24"/>
          <w:szCs w:val="24"/>
        </w:rPr>
        <w:t>Realizar campañas de sensibilización con el acompañamiento de gestión Humana al cliente interno.</w:t>
      </w:r>
    </w:p>
    <w:p w14:paraId="5AE4F80E" w14:textId="77777777" w:rsidR="00C9346F" w:rsidRDefault="00C9346F" w:rsidP="00B221D9">
      <w:pPr>
        <w:pStyle w:val="Prrafodelista"/>
        <w:numPr>
          <w:ilvl w:val="0"/>
          <w:numId w:val="11"/>
        </w:numPr>
        <w:ind w:hanging="360"/>
        <w:jc w:val="both"/>
        <w:rPr>
          <w:rFonts w:ascii="Arial Narrow" w:hAnsi="Arial Narrow"/>
          <w:bCs/>
          <w:sz w:val="24"/>
          <w:szCs w:val="24"/>
        </w:rPr>
      </w:pPr>
      <w:r w:rsidRPr="00E56ACD">
        <w:rPr>
          <w:rFonts w:ascii="Arial Narrow" w:hAnsi="Arial Narrow"/>
          <w:bCs/>
          <w:sz w:val="24"/>
          <w:szCs w:val="24"/>
        </w:rPr>
        <w:t>Mantener el buen estado de funcionamiento la planta física y equipos de la Institución, mediante los servicios de mantenimiento general, vigilancia, seguridad, aseo y transporte, atendiendo de manera eficiente y oportuna las necesidades de los usuarios</w:t>
      </w:r>
    </w:p>
    <w:p w14:paraId="085E2EDC" w14:textId="175ADA8A" w:rsidR="00760C00" w:rsidRDefault="00760C00" w:rsidP="00760C00">
      <w:pPr>
        <w:jc w:val="both"/>
        <w:rPr>
          <w:rFonts w:ascii="Arial Narrow" w:hAnsi="Arial Narrow"/>
        </w:rPr>
      </w:pPr>
      <w:r w:rsidRPr="00760C00">
        <w:rPr>
          <w:rFonts w:ascii="Arial Narrow" w:hAnsi="Arial Narrow"/>
        </w:rPr>
        <w:t xml:space="preserve">. </w:t>
      </w:r>
      <w:r w:rsidRPr="00760C00">
        <w:rPr>
          <w:rFonts w:ascii="Segoe UI Symbol" w:hAnsi="Segoe UI Symbol" w:cs="Segoe UI Symbol"/>
        </w:rPr>
        <w:t>✓</w:t>
      </w:r>
      <w:r w:rsidRPr="00760C00">
        <w:rPr>
          <w:rFonts w:ascii="Arial Narrow" w:hAnsi="Arial Narrow"/>
        </w:rPr>
        <w:t xml:space="preserve"> Los Buzones físicos ubicados en la Entidad, serán abiertos en presencia de un representante de los usuarios y del jefe de la dependencia de control interno, los cuales serán tabulados por el SIAU y evaluadas por los integrantes del Comité de ética</w:t>
      </w:r>
    </w:p>
    <w:p w14:paraId="137EA213" w14:textId="77777777" w:rsidR="009C150F" w:rsidRPr="00760C00" w:rsidRDefault="009C150F" w:rsidP="00760C00">
      <w:pPr>
        <w:jc w:val="both"/>
        <w:rPr>
          <w:rFonts w:ascii="Arial Narrow" w:hAnsi="Arial Narrow"/>
          <w:bCs/>
        </w:rPr>
      </w:pPr>
    </w:p>
    <w:tbl>
      <w:tblPr>
        <w:tblW w:w="9075" w:type="dxa"/>
        <w:tblCellMar>
          <w:left w:w="70" w:type="dxa"/>
          <w:right w:w="70" w:type="dxa"/>
        </w:tblCellMar>
        <w:tblLook w:val="04A0" w:firstRow="1" w:lastRow="0" w:firstColumn="1" w:lastColumn="0" w:noHBand="0" w:noVBand="1"/>
      </w:tblPr>
      <w:tblGrid>
        <w:gridCol w:w="329"/>
        <w:gridCol w:w="328"/>
        <w:gridCol w:w="327"/>
        <w:gridCol w:w="327"/>
        <w:gridCol w:w="327"/>
        <w:gridCol w:w="328"/>
        <w:gridCol w:w="330"/>
        <w:gridCol w:w="329"/>
        <w:gridCol w:w="313"/>
        <w:gridCol w:w="313"/>
        <w:gridCol w:w="313"/>
        <w:gridCol w:w="313"/>
        <w:gridCol w:w="288"/>
        <w:gridCol w:w="286"/>
        <w:gridCol w:w="286"/>
        <w:gridCol w:w="286"/>
        <w:gridCol w:w="286"/>
        <w:gridCol w:w="410"/>
        <w:gridCol w:w="409"/>
        <w:gridCol w:w="409"/>
        <w:gridCol w:w="410"/>
        <w:gridCol w:w="216"/>
        <w:gridCol w:w="216"/>
        <w:gridCol w:w="370"/>
        <w:gridCol w:w="370"/>
        <w:gridCol w:w="369"/>
        <w:gridCol w:w="369"/>
        <w:gridCol w:w="369"/>
        <w:gridCol w:w="373"/>
      </w:tblGrid>
      <w:tr w:rsidR="0032322D" w:rsidRPr="0032322D" w14:paraId="2ED00FCE" w14:textId="77777777" w:rsidTr="009C150F">
        <w:trPr>
          <w:trHeight w:val="245"/>
        </w:trPr>
        <w:tc>
          <w:tcPr>
            <w:tcW w:w="1880"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AE86C5" w14:textId="77777777" w:rsidR="009C150F" w:rsidRPr="009C150F" w:rsidRDefault="009C150F" w:rsidP="009C150F">
            <w:pPr>
              <w:jc w:val="center"/>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4973" w:type="dxa"/>
            <w:gridSpan w:val="1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4D716" w14:textId="77777777" w:rsidR="009C150F" w:rsidRPr="009C150F" w:rsidRDefault="009C150F" w:rsidP="009C150F">
            <w:pPr>
              <w:jc w:val="center"/>
              <w:rPr>
                <w:rFonts w:ascii="Arial Narrow" w:hAnsi="Arial Narrow" w:cs="Arial"/>
                <w:color w:val="000000"/>
                <w:lang w:val="es-CO" w:eastAsia="es-CO"/>
              </w:rPr>
            </w:pPr>
            <w:r w:rsidRPr="009C150F">
              <w:rPr>
                <w:rFonts w:ascii="Arial Narrow" w:hAnsi="Arial Narrow" w:cs="Arial"/>
                <w:b/>
                <w:bCs/>
                <w:color w:val="000000"/>
                <w:lang w:val="es-CO" w:eastAsia="es-CO"/>
              </w:rPr>
              <w:t>ESE UNIVERSITARIA DEL ATLANTICO</w:t>
            </w:r>
            <w:r w:rsidRPr="009C150F">
              <w:rPr>
                <w:rFonts w:ascii="Arial Narrow" w:hAnsi="Arial Narrow" w:cs="Arial"/>
                <w:color w:val="000000"/>
                <w:lang w:val="es-CO" w:eastAsia="es-CO"/>
              </w:rPr>
              <w:br/>
              <w:t>PLAN ANTICORRUPCION Y DE ATENCION AL CIUDADANO 2022</w:t>
            </w:r>
          </w:p>
        </w:tc>
        <w:tc>
          <w:tcPr>
            <w:tcW w:w="22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1E37" w14:textId="77777777" w:rsidR="009C150F" w:rsidRPr="009C150F" w:rsidRDefault="009C150F" w:rsidP="009C150F">
            <w:pPr>
              <w:rPr>
                <w:rFonts w:ascii="Arial Narrow" w:hAnsi="Arial Narrow" w:cs="Arial"/>
                <w:b/>
                <w:bCs/>
                <w:color w:val="000000"/>
                <w:lang w:val="es-CO" w:eastAsia="es-CO"/>
              </w:rPr>
            </w:pPr>
            <w:r w:rsidRPr="009C150F">
              <w:rPr>
                <w:rFonts w:ascii="Arial Narrow" w:hAnsi="Arial Narrow" w:cs="Arial"/>
                <w:b/>
                <w:bCs/>
                <w:color w:val="000000"/>
                <w:lang w:val="es-CO" w:eastAsia="es-CO"/>
              </w:rPr>
              <w:t>CODIGO</w:t>
            </w:r>
          </w:p>
        </w:tc>
      </w:tr>
      <w:tr w:rsidR="0032322D" w:rsidRPr="0032322D" w14:paraId="114ECD94" w14:textId="77777777" w:rsidTr="009C150F">
        <w:trPr>
          <w:trHeight w:val="245"/>
        </w:trPr>
        <w:tc>
          <w:tcPr>
            <w:tcW w:w="1880" w:type="dxa"/>
            <w:gridSpan w:val="6"/>
            <w:vMerge/>
            <w:tcBorders>
              <w:top w:val="single" w:sz="4" w:space="0" w:color="auto"/>
              <w:left w:val="single" w:sz="4" w:space="0" w:color="auto"/>
              <w:bottom w:val="single" w:sz="4" w:space="0" w:color="000000"/>
              <w:right w:val="single" w:sz="4" w:space="0" w:color="auto"/>
            </w:tcBorders>
            <w:vAlign w:val="center"/>
            <w:hideMark/>
          </w:tcPr>
          <w:p w14:paraId="7EFB13EB" w14:textId="77777777" w:rsidR="009C150F" w:rsidRPr="009C150F" w:rsidRDefault="009C150F" w:rsidP="009C150F">
            <w:pPr>
              <w:rPr>
                <w:rFonts w:ascii="Arial Narrow" w:hAnsi="Arial Narrow" w:cs="Arial"/>
                <w:color w:val="000000"/>
                <w:lang w:val="es-CO" w:eastAsia="es-CO"/>
              </w:rPr>
            </w:pPr>
          </w:p>
        </w:tc>
        <w:tc>
          <w:tcPr>
            <w:tcW w:w="4973" w:type="dxa"/>
            <w:gridSpan w:val="17"/>
            <w:vMerge/>
            <w:tcBorders>
              <w:top w:val="single" w:sz="4" w:space="0" w:color="auto"/>
              <w:left w:val="single" w:sz="4" w:space="0" w:color="auto"/>
              <w:bottom w:val="single" w:sz="4" w:space="0" w:color="auto"/>
              <w:right w:val="single" w:sz="4" w:space="0" w:color="auto"/>
            </w:tcBorders>
            <w:vAlign w:val="center"/>
            <w:hideMark/>
          </w:tcPr>
          <w:p w14:paraId="01382685" w14:textId="77777777" w:rsidR="009C150F" w:rsidRPr="009C150F" w:rsidRDefault="009C150F" w:rsidP="009C150F">
            <w:pPr>
              <w:rPr>
                <w:rFonts w:ascii="Arial Narrow" w:hAnsi="Arial Narrow" w:cs="Arial"/>
                <w:color w:val="000000"/>
                <w:lang w:val="es-CO" w:eastAsia="es-CO"/>
              </w:rPr>
            </w:pPr>
          </w:p>
        </w:tc>
        <w:tc>
          <w:tcPr>
            <w:tcW w:w="22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7170" w14:textId="77777777" w:rsidR="009C150F" w:rsidRPr="009C150F" w:rsidRDefault="009C150F" w:rsidP="009C150F">
            <w:pPr>
              <w:rPr>
                <w:rFonts w:ascii="Arial Narrow" w:hAnsi="Arial Narrow" w:cs="Arial"/>
                <w:b/>
                <w:bCs/>
                <w:color w:val="000000"/>
                <w:lang w:val="es-CO" w:eastAsia="es-CO"/>
              </w:rPr>
            </w:pPr>
            <w:r w:rsidRPr="009C150F">
              <w:rPr>
                <w:rFonts w:ascii="Arial Narrow" w:hAnsi="Arial Narrow" w:cs="Arial"/>
                <w:b/>
                <w:bCs/>
                <w:color w:val="000000"/>
                <w:lang w:val="es-CO" w:eastAsia="es-CO"/>
              </w:rPr>
              <w:t>VIGENCIA</w:t>
            </w:r>
          </w:p>
        </w:tc>
      </w:tr>
      <w:tr w:rsidR="0032322D" w:rsidRPr="0032322D" w14:paraId="211E36E8" w14:textId="77777777" w:rsidTr="009C150F">
        <w:trPr>
          <w:trHeight w:val="245"/>
        </w:trPr>
        <w:tc>
          <w:tcPr>
            <w:tcW w:w="1880" w:type="dxa"/>
            <w:gridSpan w:val="6"/>
            <w:vMerge/>
            <w:tcBorders>
              <w:top w:val="single" w:sz="4" w:space="0" w:color="auto"/>
              <w:left w:val="single" w:sz="4" w:space="0" w:color="auto"/>
              <w:bottom w:val="single" w:sz="4" w:space="0" w:color="000000"/>
              <w:right w:val="single" w:sz="4" w:space="0" w:color="auto"/>
            </w:tcBorders>
            <w:vAlign w:val="center"/>
            <w:hideMark/>
          </w:tcPr>
          <w:p w14:paraId="17315752" w14:textId="77777777" w:rsidR="009C150F" w:rsidRPr="009C150F" w:rsidRDefault="009C150F" w:rsidP="009C150F">
            <w:pPr>
              <w:rPr>
                <w:rFonts w:ascii="Arial Narrow" w:hAnsi="Arial Narrow" w:cs="Arial"/>
                <w:color w:val="000000"/>
                <w:lang w:val="es-CO" w:eastAsia="es-CO"/>
              </w:rPr>
            </w:pPr>
          </w:p>
        </w:tc>
        <w:tc>
          <w:tcPr>
            <w:tcW w:w="4973" w:type="dxa"/>
            <w:gridSpan w:val="17"/>
            <w:vMerge/>
            <w:tcBorders>
              <w:top w:val="single" w:sz="4" w:space="0" w:color="auto"/>
              <w:left w:val="single" w:sz="4" w:space="0" w:color="auto"/>
              <w:bottom w:val="single" w:sz="4" w:space="0" w:color="auto"/>
              <w:right w:val="single" w:sz="4" w:space="0" w:color="auto"/>
            </w:tcBorders>
            <w:vAlign w:val="center"/>
            <w:hideMark/>
          </w:tcPr>
          <w:p w14:paraId="5AEFB33D" w14:textId="77777777" w:rsidR="009C150F" w:rsidRPr="009C150F" w:rsidRDefault="009C150F" w:rsidP="009C150F">
            <w:pPr>
              <w:rPr>
                <w:rFonts w:ascii="Arial Narrow" w:hAnsi="Arial Narrow" w:cs="Arial"/>
                <w:color w:val="000000"/>
                <w:lang w:val="es-CO" w:eastAsia="es-CO"/>
              </w:rPr>
            </w:pPr>
          </w:p>
        </w:tc>
        <w:tc>
          <w:tcPr>
            <w:tcW w:w="22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C0BD2" w14:textId="77777777" w:rsidR="009C150F" w:rsidRPr="009C150F" w:rsidRDefault="009C150F" w:rsidP="009C150F">
            <w:pPr>
              <w:rPr>
                <w:rFonts w:ascii="Arial Narrow" w:hAnsi="Arial Narrow" w:cs="Arial"/>
                <w:b/>
                <w:bCs/>
                <w:color w:val="000000"/>
                <w:lang w:val="es-CO" w:eastAsia="es-CO"/>
              </w:rPr>
            </w:pPr>
            <w:r w:rsidRPr="009C150F">
              <w:rPr>
                <w:rFonts w:ascii="Arial Narrow" w:hAnsi="Arial Narrow" w:cs="Arial"/>
                <w:b/>
                <w:bCs/>
                <w:color w:val="000000"/>
                <w:lang w:val="es-CO" w:eastAsia="es-CO"/>
              </w:rPr>
              <w:t>VERSION</w:t>
            </w:r>
          </w:p>
        </w:tc>
      </w:tr>
      <w:tr w:rsidR="0032322D" w:rsidRPr="0032322D" w14:paraId="19725E7E" w14:textId="77777777" w:rsidTr="009C150F">
        <w:trPr>
          <w:trHeight w:val="245"/>
        </w:trPr>
        <w:tc>
          <w:tcPr>
            <w:tcW w:w="1880" w:type="dxa"/>
            <w:gridSpan w:val="6"/>
            <w:vMerge/>
            <w:tcBorders>
              <w:top w:val="single" w:sz="4" w:space="0" w:color="auto"/>
              <w:left w:val="single" w:sz="4" w:space="0" w:color="auto"/>
              <w:bottom w:val="single" w:sz="4" w:space="0" w:color="000000"/>
              <w:right w:val="single" w:sz="4" w:space="0" w:color="auto"/>
            </w:tcBorders>
            <w:vAlign w:val="center"/>
            <w:hideMark/>
          </w:tcPr>
          <w:p w14:paraId="1F2D1DED" w14:textId="77777777" w:rsidR="009C150F" w:rsidRPr="009C150F" w:rsidRDefault="009C150F" w:rsidP="009C150F">
            <w:pPr>
              <w:rPr>
                <w:rFonts w:ascii="Arial Narrow" w:hAnsi="Arial Narrow" w:cs="Arial"/>
                <w:color w:val="000000"/>
                <w:lang w:val="es-CO" w:eastAsia="es-CO"/>
              </w:rPr>
            </w:pPr>
          </w:p>
        </w:tc>
        <w:tc>
          <w:tcPr>
            <w:tcW w:w="4973" w:type="dxa"/>
            <w:gridSpan w:val="17"/>
            <w:vMerge/>
            <w:tcBorders>
              <w:top w:val="single" w:sz="4" w:space="0" w:color="auto"/>
              <w:left w:val="single" w:sz="4" w:space="0" w:color="auto"/>
              <w:bottom w:val="single" w:sz="4" w:space="0" w:color="auto"/>
              <w:right w:val="single" w:sz="4" w:space="0" w:color="auto"/>
            </w:tcBorders>
            <w:vAlign w:val="center"/>
            <w:hideMark/>
          </w:tcPr>
          <w:p w14:paraId="20E1D70E" w14:textId="77777777" w:rsidR="009C150F" w:rsidRPr="009C150F" w:rsidRDefault="009C150F" w:rsidP="009C150F">
            <w:pPr>
              <w:rPr>
                <w:rFonts w:ascii="Arial Narrow" w:hAnsi="Arial Narrow" w:cs="Arial"/>
                <w:color w:val="000000"/>
                <w:lang w:val="es-CO" w:eastAsia="es-CO"/>
              </w:rPr>
            </w:pPr>
          </w:p>
        </w:tc>
        <w:tc>
          <w:tcPr>
            <w:tcW w:w="22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F248" w14:textId="77777777" w:rsidR="009C150F" w:rsidRPr="009C150F" w:rsidRDefault="009C150F" w:rsidP="009C150F">
            <w:pPr>
              <w:rPr>
                <w:rFonts w:ascii="Arial Narrow" w:hAnsi="Arial Narrow" w:cs="Arial"/>
                <w:b/>
                <w:bCs/>
                <w:color w:val="000000"/>
                <w:lang w:val="es-CO" w:eastAsia="es-CO"/>
              </w:rPr>
            </w:pPr>
            <w:r w:rsidRPr="009C150F">
              <w:rPr>
                <w:rFonts w:ascii="Arial Narrow" w:hAnsi="Arial Narrow" w:cs="Arial"/>
                <w:b/>
                <w:bCs/>
                <w:color w:val="000000"/>
                <w:lang w:val="es-CO" w:eastAsia="es-CO"/>
              </w:rPr>
              <w:t>PAGINA</w:t>
            </w:r>
          </w:p>
        </w:tc>
      </w:tr>
      <w:tr w:rsidR="009C150F" w:rsidRPr="0032322D" w14:paraId="4BEC73EE" w14:textId="77777777" w:rsidTr="009C150F">
        <w:trPr>
          <w:trHeight w:val="245"/>
        </w:trPr>
        <w:tc>
          <w:tcPr>
            <w:tcW w:w="314" w:type="dxa"/>
            <w:tcBorders>
              <w:top w:val="nil"/>
              <w:left w:val="single" w:sz="4" w:space="0" w:color="auto"/>
              <w:bottom w:val="nil"/>
              <w:right w:val="nil"/>
            </w:tcBorders>
            <w:shd w:val="clear" w:color="auto" w:fill="auto"/>
            <w:noWrap/>
            <w:vAlign w:val="bottom"/>
            <w:hideMark/>
          </w:tcPr>
          <w:p w14:paraId="539FD34D" w14:textId="77777777" w:rsidR="009C150F" w:rsidRPr="009C150F" w:rsidRDefault="009C150F" w:rsidP="009C150F">
            <w:pPr>
              <w:rPr>
                <w:rFonts w:ascii="Arial Narrow" w:hAnsi="Arial Narrow" w:cs="Arial"/>
                <w:b/>
                <w:bCs/>
                <w:color w:val="000000"/>
                <w:lang w:val="es-CO" w:eastAsia="es-CO"/>
              </w:rPr>
            </w:pPr>
          </w:p>
        </w:tc>
        <w:tc>
          <w:tcPr>
            <w:tcW w:w="313" w:type="dxa"/>
            <w:tcBorders>
              <w:top w:val="nil"/>
              <w:left w:val="nil"/>
              <w:bottom w:val="nil"/>
              <w:right w:val="nil"/>
            </w:tcBorders>
            <w:shd w:val="clear" w:color="auto" w:fill="auto"/>
            <w:noWrap/>
            <w:vAlign w:val="bottom"/>
            <w:hideMark/>
          </w:tcPr>
          <w:p w14:paraId="357A0E69" w14:textId="77777777" w:rsidR="009C150F" w:rsidRPr="009C150F" w:rsidRDefault="009C150F" w:rsidP="009C150F">
            <w:pPr>
              <w:rPr>
                <w:rFonts w:ascii="Arial Narrow" w:hAnsi="Arial Narrow"/>
                <w:lang w:val="es-CO" w:eastAsia="es-CO"/>
              </w:rPr>
            </w:pPr>
          </w:p>
        </w:tc>
        <w:tc>
          <w:tcPr>
            <w:tcW w:w="313" w:type="dxa"/>
            <w:tcBorders>
              <w:top w:val="nil"/>
              <w:left w:val="nil"/>
              <w:bottom w:val="nil"/>
              <w:right w:val="nil"/>
            </w:tcBorders>
            <w:shd w:val="clear" w:color="auto" w:fill="auto"/>
            <w:noWrap/>
            <w:vAlign w:val="bottom"/>
            <w:hideMark/>
          </w:tcPr>
          <w:p w14:paraId="26879907" w14:textId="77777777" w:rsidR="009C150F" w:rsidRPr="009C150F" w:rsidRDefault="009C150F" w:rsidP="009C150F">
            <w:pPr>
              <w:rPr>
                <w:rFonts w:ascii="Arial Narrow" w:hAnsi="Arial Narrow"/>
                <w:lang w:val="es-CO" w:eastAsia="es-CO"/>
              </w:rPr>
            </w:pPr>
          </w:p>
        </w:tc>
        <w:tc>
          <w:tcPr>
            <w:tcW w:w="313" w:type="dxa"/>
            <w:tcBorders>
              <w:top w:val="nil"/>
              <w:left w:val="nil"/>
              <w:bottom w:val="nil"/>
              <w:right w:val="nil"/>
            </w:tcBorders>
            <w:shd w:val="clear" w:color="auto" w:fill="auto"/>
            <w:noWrap/>
            <w:vAlign w:val="bottom"/>
            <w:hideMark/>
          </w:tcPr>
          <w:p w14:paraId="3B0674F0" w14:textId="77777777" w:rsidR="009C150F" w:rsidRPr="009C150F" w:rsidRDefault="009C150F" w:rsidP="009C150F">
            <w:pPr>
              <w:rPr>
                <w:rFonts w:ascii="Arial Narrow" w:hAnsi="Arial Narrow"/>
                <w:lang w:val="es-CO" w:eastAsia="es-CO"/>
              </w:rPr>
            </w:pPr>
          </w:p>
        </w:tc>
        <w:tc>
          <w:tcPr>
            <w:tcW w:w="313" w:type="dxa"/>
            <w:tcBorders>
              <w:top w:val="nil"/>
              <w:left w:val="nil"/>
              <w:bottom w:val="nil"/>
              <w:right w:val="nil"/>
            </w:tcBorders>
            <w:shd w:val="clear" w:color="auto" w:fill="auto"/>
            <w:noWrap/>
            <w:vAlign w:val="bottom"/>
            <w:hideMark/>
          </w:tcPr>
          <w:p w14:paraId="01C0FB66" w14:textId="77777777" w:rsidR="009C150F" w:rsidRPr="009C150F" w:rsidRDefault="009C150F" w:rsidP="009C150F">
            <w:pPr>
              <w:rPr>
                <w:rFonts w:ascii="Arial Narrow" w:hAnsi="Arial Narrow"/>
                <w:lang w:val="es-CO" w:eastAsia="es-CO"/>
              </w:rPr>
            </w:pPr>
          </w:p>
        </w:tc>
        <w:tc>
          <w:tcPr>
            <w:tcW w:w="313" w:type="dxa"/>
            <w:tcBorders>
              <w:top w:val="nil"/>
              <w:left w:val="nil"/>
              <w:bottom w:val="nil"/>
              <w:right w:val="nil"/>
            </w:tcBorders>
            <w:shd w:val="clear" w:color="auto" w:fill="auto"/>
            <w:noWrap/>
            <w:vAlign w:val="bottom"/>
            <w:hideMark/>
          </w:tcPr>
          <w:p w14:paraId="63793438" w14:textId="77777777" w:rsidR="009C150F" w:rsidRPr="009C150F" w:rsidRDefault="009C150F" w:rsidP="009C150F">
            <w:pPr>
              <w:rPr>
                <w:rFonts w:ascii="Arial Narrow" w:hAnsi="Arial Narrow"/>
                <w:lang w:val="es-CO" w:eastAsia="es-CO"/>
              </w:rPr>
            </w:pPr>
          </w:p>
        </w:tc>
        <w:tc>
          <w:tcPr>
            <w:tcW w:w="330" w:type="dxa"/>
            <w:tcBorders>
              <w:top w:val="single" w:sz="4" w:space="0" w:color="auto"/>
              <w:left w:val="nil"/>
              <w:bottom w:val="nil"/>
              <w:right w:val="nil"/>
            </w:tcBorders>
            <w:shd w:val="clear" w:color="auto" w:fill="auto"/>
            <w:noWrap/>
            <w:vAlign w:val="bottom"/>
            <w:hideMark/>
          </w:tcPr>
          <w:p w14:paraId="3BD54314" w14:textId="77777777" w:rsidR="009C150F" w:rsidRPr="009C150F" w:rsidRDefault="009C150F" w:rsidP="009C150F">
            <w:pPr>
              <w:rPr>
                <w:rFonts w:ascii="Arial Narrow" w:hAnsi="Arial Narrow"/>
                <w:lang w:val="es-CO" w:eastAsia="es-CO"/>
              </w:rPr>
            </w:pPr>
          </w:p>
        </w:tc>
        <w:tc>
          <w:tcPr>
            <w:tcW w:w="329" w:type="dxa"/>
            <w:tcBorders>
              <w:top w:val="single" w:sz="4" w:space="0" w:color="auto"/>
              <w:left w:val="nil"/>
              <w:bottom w:val="nil"/>
              <w:right w:val="nil"/>
            </w:tcBorders>
            <w:shd w:val="clear" w:color="auto" w:fill="auto"/>
            <w:noWrap/>
            <w:vAlign w:val="bottom"/>
            <w:hideMark/>
          </w:tcPr>
          <w:p w14:paraId="7F7B34F9" w14:textId="77777777" w:rsidR="009C150F" w:rsidRPr="009C150F" w:rsidRDefault="009C150F" w:rsidP="009C150F">
            <w:pPr>
              <w:rPr>
                <w:rFonts w:ascii="Arial Narrow" w:hAnsi="Arial Narrow"/>
                <w:lang w:val="es-CO" w:eastAsia="es-CO"/>
              </w:rPr>
            </w:pPr>
          </w:p>
        </w:tc>
        <w:tc>
          <w:tcPr>
            <w:tcW w:w="313" w:type="dxa"/>
            <w:tcBorders>
              <w:top w:val="single" w:sz="4" w:space="0" w:color="auto"/>
              <w:left w:val="nil"/>
              <w:bottom w:val="nil"/>
              <w:right w:val="nil"/>
            </w:tcBorders>
            <w:shd w:val="clear" w:color="auto" w:fill="auto"/>
            <w:noWrap/>
            <w:vAlign w:val="bottom"/>
            <w:hideMark/>
          </w:tcPr>
          <w:p w14:paraId="34AC2513" w14:textId="77777777" w:rsidR="009C150F" w:rsidRPr="009C150F" w:rsidRDefault="009C150F" w:rsidP="009C150F">
            <w:pPr>
              <w:rPr>
                <w:rFonts w:ascii="Arial Narrow" w:hAnsi="Arial Narrow"/>
                <w:lang w:val="es-CO" w:eastAsia="es-CO"/>
              </w:rPr>
            </w:pPr>
          </w:p>
        </w:tc>
        <w:tc>
          <w:tcPr>
            <w:tcW w:w="313" w:type="dxa"/>
            <w:tcBorders>
              <w:top w:val="single" w:sz="4" w:space="0" w:color="auto"/>
              <w:left w:val="nil"/>
              <w:bottom w:val="nil"/>
              <w:right w:val="nil"/>
            </w:tcBorders>
            <w:shd w:val="clear" w:color="auto" w:fill="auto"/>
            <w:noWrap/>
            <w:vAlign w:val="bottom"/>
            <w:hideMark/>
          </w:tcPr>
          <w:p w14:paraId="4B17240A" w14:textId="77777777" w:rsidR="009C150F" w:rsidRPr="009C150F" w:rsidRDefault="009C150F" w:rsidP="009C150F">
            <w:pPr>
              <w:rPr>
                <w:rFonts w:ascii="Arial Narrow" w:hAnsi="Arial Narrow"/>
                <w:lang w:val="es-CO" w:eastAsia="es-CO"/>
              </w:rPr>
            </w:pPr>
          </w:p>
        </w:tc>
        <w:tc>
          <w:tcPr>
            <w:tcW w:w="313" w:type="dxa"/>
            <w:tcBorders>
              <w:top w:val="single" w:sz="4" w:space="0" w:color="auto"/>
              <w:left w:val="nil"/>
              <w:bottom w:val="nil"/>
              <w:right w:val="nil"/>
            </w:tcBorders>
            <w:shd w:val="clear" w:color="auto" w:fill="auto"/>
            <w:noWrap/>
            <w:vAlign w:val="bottom"/>
            <w:hideMark/>
          </w:tcPr>
          <w:p w14:paraId="51CE812D" w14:textId="77777777" w:rsidR="009C150F" w:rsidRPr="009C150F" w:rsidRDefault="009C150F" w:rsidP="009C150F">
            <w:pPr>
              <w:rPr>
                <w:rFonts w:ascii="Arial Narrow" w:hAnsi="Arial Narrow"/>
                <w:lang w:val="es-CO" w:eastAsia="es-CO"/>
              </w:rPr>
            </w:pPr>
          </w:p>
        </w:tc>
        <w:tc>
          <w:tcPr>
            <w:tcW w:w="313" w:type="dxa"/>
            <w:tcBorders>
              <w:top w:val="single" w:sz="4" w:space="0" w:color="auto"/>
              <w:left w:val="nil"/>
              <w:bottom w:val="nil"/>
              <w:right w:val="nil"/>
            </w:tcBorders>
            <w:shd w:val="clear" w:color="auto" w:fill="auto"/>
            <w:noWrap/>
            <w:vAlign w:val="bottom"/>
            <w:hideMark/>
          </w:tcPr>
          <w:p w14:paraId="7A3E8A9D" w14:textId="77777777" w:rsidR="009C150F" w:rsidRPr="009C150F" w:rsidRDefault="009C150F" w:rsidP="009C150F">
            <w:pPr>
              <w:rPr>
                <w:rFonts w:ascii="Arial Narrow" w:hAnsi="Arial Narrow"/>
                <w:lang w:val="es-CO" w:eastAsia="es-CO"/>
              </w:rPr>
            </w:pPr>
          </w:p>
        </w:tc>
        <w:tc>
          <w:tcPr>
            <w:tcW w:w="288" w:type="dxa"/>
            <w:tcBorders>
              <w:top w:val="single" w:sz="4" w:space="0" w:color="auto"/>
              <w:left w:val="nil"/>
              <w:bottom w:val="nil"/>
              <w:right w:val="nil"/>
            </w:tcBorders>
            <w:shd w:val="clear" w:color="auto" w:fill="auto"/>
            <w:noWrap/>
            <w:vAlign w:val="bottom"/>
            <w:hideMark/>
          </w:tcPr>
          <w:p w14:paraId="4C589F1F" w14:textId="77777777" w:rsidR="009C150F" w:rsidRPr="009C150F" w:rsidRDefault="009C150F" w:rsidP="009C150F">
            <w:pPr>
              <w:rPr>
                <w:rFonts w:ascii="Arial Narrow" w:hAnsi="Arial Narrow"/>
                <w:lang w:val="es-CO" w:eastAsia="es-CO"/>
              </w:rPr>
            </w:pPr>
          </w:p>
        </w:tc>
        <w:tc>
          <w:tcPr>
            <w:tcW w:w="286" w:type="dxa"/>
            <w:tcBorders>
              <w:top w:val="single" w:sz="4" w:space="0" w:color="auto"/>
              <w:left w:val="nil"/>
              <w:bottom w:val="nil"/>
              <w:right w:val="nil"/>
            </w:tcBorders>
            <w:shd w:val="clear" w:color="auto" w:fill="auto"/>
            <w:noWrap/>
            <w:vAlign w:val="bottom"/>
            <w:hideMark/>
          </w:tcPr>
          <w:p w14:paraId="7EDD4C4A" w14:textId="77777777" w:rsidR="009C150F" w:rsidRPr="009C150F" w:rsidRDefault="009C150F" w:rsidP="009C150F">
            <w:pPr>
              <w:rPr>
                <w:rFonts w:ascii="Arial Narrow" w:hAnsi="Arial Narrow"/>
                <w:lang w:val="es-CO" w:eastAsia="es-CO"/>
              </w:rPr>
            </w:pPr>
          </w:p>
        </w:tc>
        <w:tc>
          <w:tcPr>
            <w:tcW w:w="286" w:type="dxa"/>
            <w:tcBorders>
              <w:top w:val="single" w:sz="4" w:space="0" w:color="auto"/>
              <w:left w:val="nil"/>
              <w:bottom w:val="nil"/>
              <w:right w:val="nil"/>
            </w:tcBorders>
            <w:shd w:val="clear" w:color="auto" w:fill="auto"/>
            <w:noWrap/>
            <w:vAlign w:val="bottom"/>
            <w:hideMark/>
          </w:tcPr>
          <w:p w14:paraId="0AC49F88" w14:textId="77777777" w:rsidR="009C150F" w:rsidRPr="009C150F" w:rsidRDefault="009C150F" w:rsidP="009C150F">
            <w:pPr>
              <w:rPr>
                <w:rFonts w:ascii="Arial Narrow" w:hAnsi="Arial Narrow"/>
                <w:lang w:val="es-CO" w:eastAsia="es-CO"/>
              </w:rPr>
            </w:pPr>
          </w:p>
        </w:tc>
        <w:tc>
          <w:tcPr>
            <w:tcW w:w="286" w:type="dxa"/>
            <w:tcBorders>
              <w:top w:val="single" w:sz="4" w:space="0" w:color="auto"/>
              <w:left w:val="nil"/>
              <w:bottom w:val="nil"/>
              <w:right w:val="nil"/>
            </w:tcBorders>
            <w:shd w:val="clear" w:color="auto" w:fill="auto"/>
            <w:noWrap/>
            <w:vAlign w:val="bottom"/>
            <w:hideMark/>
          </w:tcPr>
          <w:p w14:paraId="3428E692" w14:textId="77777777" w:rsidR="009C150F" w:rsidRPr="009C150F" w:rsidRDefault="009C150F" w:rsidP="009C150F">
            <w:pPr>
              <w:rPr>
                <w:rFonts w:ascii="Arial Narrow" w:hAnsi="Arial Narrow"/>
                <w:lang w:val="es-CO" w:eastAsia="es-CO"/>
              </w:rPr>
            </w:pPr>
          </w:p>
        </w:tc>
        <w:tc>
          <w:tcPr>
            <w:tcW w:w="286" w:type="dxa"/>
            <w:tcBorders>
              <w:top w:val="single" w:sz="4" w:space="0" w:color="auto"/>
              <w:left w:val="nil"/>
              <w:bottom w:val="nil"/>
              <w:right w:val="nil"/>
            </w:tcBorders>
            <w:shd w:val="clear" w:color="auto" w:fill="auto"/>
            <w:noWrap/>
            <w:vAlign w:val="bottom"/>
            <w:hideMark/>
          </w:tcPr>
          <w:p w14:paraId="2022316E" w14:textId="77777777" w:rsidR="009C150F" w:rsidRPr="009C150F" w:rsidRDefault="009C150F" w:rsidP="009C150F">
            <w:pPr>
              <w:rPr>
                <w:rFonts w:ascii="Arial Narrow" w:hAnsi="Arial Narrow"/>
                <w:lang w:val="es-CO" w:eastAsia="es-CO"/>
              </w:rPr>
            </w:pPr>
          </w:p>
        </w:tc>
        <w:tc>
          <w:tcPr>
            <w:tcW w:w="298" w:type="dxa"/>
            <w:tcBorders>
              <w:top w:val="single" w:sz="4" w:space="0" w:color="auto"/>
              <w:left w:val="nil"/>
              <w:bottom w:val="nil"/>
              <w:right w:val="nil"/>
            </w:tcBorders>
            <w:shd w:val="clear" w:color="auto" w:fill="auto"/>
            <w:noWrap/>
            <w:vAlign w:val="bottom"/>
            <w:hideMark/>
          </w:tcPr>
          <w:p w14:paraId="5ACEF9E3" w14:textId="77777777" w:rsidR="009C150F" w:rsidRPr="009C150F" w:rsidRDefault="009C150F" w:rsidP="009C150F">
            <w:pPr>
              <w:rPr>
                <w:rFonts w:ascii="Arial Narrow" w:hAnsi="Arial Narrow"/>
                <w:lang w:val="es-CO" w:eastAsia="es-CO"/>
              </w:rPr>
            </w:pPr>
          </w:p>
        </w:tc>
        <w:tc>
          <w:tcPr>
            <w:tcW w:w="298" w:type="dxa"/>
            <w:tcBorders>
              <w:top w:val="single" w:sz="4" w:space="0" w:color="auto"/>
              <w:left w:val="nil"/>
              <w:bottom w:val="nil"/>
              <w:right w:val="nil"/>
            </w:tcBorders>
            <w:shd w:val="clear" w:color="auto" w:fill="auto"/>
            <w:noWrap/>
            <w:vAlign w:val="bottom"/>
            <w:hideMark/>
          </w:tcPr>
          <w:p w14:paraId="51556AC1" w14:textId="77777777" w:rsidR="009C150F" w:rsidRPr="009C150F" w:rsidRDefault="009C150F" w:rsidP="009C150F">
            <w:pPr>
              <w:rPr>
                <w:rFonts w:ascii="Arial Narrow" w:hAnsi="Arial Narrow"/>
                <w:lang w:val="es-CO" w:eastAsia="es-CO"/>
              </w:rPr>
            </w:pPr>
          </w:p>
        </w:tc>
        <w:tc>
          <w:tcPr>
            <w:tcW w:w="298" w:type="dxa"/>
            <w:tcBorders>
              <w:top w:val="single" w:sz="4" w:space="0" w:color="auto"/>
              <w:left w:val="nil"/>
              <w:bottom w:val="nil"/>
              <w:right w:val="nil"/>
            </w:tcBorders>
            <w:shd w:val="clear" w:color="auto" w:fill="auto"/>
            <w:noWrap/>
            <w:vAlign w:val="bottom"/>
            <w:hideMark/>
          </w:tcPr>
          <w:p w14:paraId="54ED6087" w14:textId="77777777" w:rsidR="009C150F" w:rsidRPr="009C150F" w:rsidRDefault="009C150F" w:rsidP="009C150F">
            <w:pPr>
              <w:rPr>
                <w:rFonts w:ascii="Arial Narrow" w:hAnsi="Arial Narrow"/>
                <w:lang w:val="es-CO" w:eastAsia="es-CO"/>
              </w:rPr>
            </w:pPr>
          </w:p>
        </w:tc>
        <w:tc>
          <w:tcPr>
            <w:tcW w:w="298" w:type="dxa"/>
            <w:tcBorders>
              <w:top w:val="single" w:sz="4" w:space="0" w:color="auto"/>
              <w:left w:val="nil"/>
              <w:bottom w:val="nil"/>
              <w:right w:val="nil"/>
            </w:tcBorders>
            <w:shd w:val="clear" w:color="auto" w:fill="auto"/>
            <w:noWrap/>
            <w:vAlign w:val="bottom"/>
            <w:hideMark/>
          </w:tcPr>
          <w:p w14:paraId="319D02E5" w14:textId="77777777" w:rsidR="009C150F" w:rsidRPr="009C150F" w:rsidRDefault="009C150F" w:rsidP="009C150F">
            <w:pPr>
              <w:rPr>
                <w:rFonts w:ascii="Arial Narrow" w:hAnsi="Arial Narrow"/>
                <w:lang w:val="es-CO" w:eastAsia="es-CO"/>
              </w:rPr>
            </w:pPr>
          </w:p>
        </w:tc>
        <w:tc>
          <w:tcPr>
            <w:tcW w:w="216" w:type="dxa"/>
            <w:tcBorders>
              <w:top w:val="single" w:sz="4" w:space="0" w:color="auto"/>
              <w:left w:val="nil"/>
              <w:bottom w:val="nil"/>
              <w:right w:val="nil"/>
            </w:tcBorders>
            <w:shd w:val="clear" w:color="auto" w:fill="auto"/>
            <w:noWrap/>
            <w:vAlign w:val="bottom"/>
            <w:hideMark/>
          </w:tcPr>
          <w:p w14:paraId="6F84DB96" w14:textId="77777777" w:rsidR="009C150F" w:rsidRPr="009C150F" w:rsidRDefault="009C150F" w:rsidP="009C150F">
            <w:pPr>
              <w:rPr>
                <w:rFonts w:ascii="Arial Narrow" w:hAnsi="Arial Narrow"/>
                <w:lang w:val="es-CO" w:eastAsia="es-CO"/>
              </w:rPr>
            </w:pPr>
          </w:p>
        </w:tc>
        <w:tc>
          <w:tcPr>
            <w:tcW w:w="216" w:type="dxa"/>
            <w:tcBorders>
              <w:top w:val="single" w:sz="4" w:space="0" w:color="auto"/>
              <w:left w:val="nil"/>
              <w:bottom w:val="nil"/>
              <w:right w:val="nil"/>
            </w:tcBorders>
            <w:shd w:val="clear" w:color="auto" w:fill="auto"/>
            <w:noWrap/>
            <w:vAlign w:val="bottom"/>
            <w:hideMark/>
          </w:tcPr>
          <w:p w14:paraId="56E905DF" w14:textId="77777777" w:rsidR="009C150F" w:rsidRPr="009C150F" w:rsidRDefault="009C150F" w:rsidP="009C150F">
            <w:pPr>
              <w:rPr>
                <w:rFonts w:ascii="Arial Narrow" w:hAnsi="Arial Narrow"/>
                <w:lang w:val="es-CO" w:eastAsia="es-CO"/>
              </w:rPr>
            </w:pPr>
          </w:p>
        </w:tc>
        <w:tc>
          <w:tcPr>
            <w:tcW w:w="370" w:type="dxa"/>
            <w:tcBorders>
              <w:top w:val="nil"/>
              <w:left w:val="nil"/>
              <w:bottom w:val="nil"/>
              <w:right w:val="nil"/>
            </w:tcBorders>
            <w:shd w:val="clear" w:color="auto" w:fill="auto"/>
            <w:noWrap/>
            <w:vAlign w:val="bottom"/>
            <w:hideMark/>
          </w:tcPr>
          <w:p w14:paraId="449329EE" w14:textId="77777777" w:rsidR="009C150F" w:rsidRPr="009C150F" w:rsidRDefault="009C150F" w:rsidP="009C150F">
            <w:pPr>
              <w:rPr>
                <w:rFonts w:ascii="Arial Narrow" w:hAnsi="Arial Narrow"/>
                <w:lang w:val="es-CO" w:eastAsia="es-CO"/>
              </w:rPr>
            </w:pPr>
          </w:p>
        </w:tc>
        <w:tc>
          <w:tcPr>
            <w:tcW w:w="370" w:type="dxa"/>
            <w:tcBorders>
              <w:top w:val="nil"/>
              <w:left w:val="nil"/>
              <w:bottom w:val="nil"/>
              <w:right w:val="nil"/>
            </w:tcBorders>
            <w:shd w:val="clear" w:color="auto" w:fill="auto"/>
            <w:noWrap/>
            <w:vAlign w:val="bottom"/>
            <w:hideMark/>
          </w:tcPr>
          <w:p w14:paraId="5CBC7B35" w14:textId="77777777" w:rsidR="009C150F" w:rsidRPr="009C150F" w:rsidRDefault="009C150F" w:rsidP="009C150F">
            <w:pPr>
              <w:rPr>
                <w:rFonts w:ascii="Arial Narrow" w:hAnsi="Arial Narrow"/>
                <w:lang w:val="es-CO" w:eastAsia="es-CO"/>
              </w:rPr>
            </w:pPr>
          </w:p>
        </w:tc>
        <w:tc>
          <w:tcPr>
            <w:tcW w:w="369" w:type="dxa"/>
            <w:tcBorders>
              <w:top w:val="nil"/>
              <w:left w:val="nil"/>
              <w:bottom w:val="nil"/>
              <w:right w:val="nil"/>
            </w:tcBorders>
            <w:shd w:val="clear" w:color="auto" w:fill="auto"/>
            <w:noWrap/>
            <w:vAlign w:val="bottom"/>
            <w:hideMark/>
          </w:tcPr>
          <w:p w14:paraId="45CF81BC" w14:textId="77777777" w:rsidR="009C150F" w:rsidRPr="009C150F" w:rsidRDefault="009C150F" w:rsidP="009C150F">
            <w:pPr>
              <w:rPr>
                <w:rFonts w:ascii="Arial Narrow" w:hAnsi="Arial Narrow"/>
                <w:lang w:val="es-CO" w:eastAsia="es-CO"/>
              </w:rPr>
            </w:pPr>
          </w:p>
        </w:tc>
        <w:tc>
          <w:tcPr>
            <w:tcW w:w="369" w:type="dxa"/>
            <w:tcBorders>
              <w:top w:val="nil"/>
              <w:left w:val="nil"/>
              <w:bottom w:val="nil"/>
              <w:right w:val="nil"/>
            </w:tcBorders>
            <w:shd w:val="clear" w:color="auto" w:fill="auto"/>
            <w:noWrap/>
            <w:vAlign w:val="bottom"/>
            <w:hideMark/>
          </w:tcPr>
          <w:p w14:paraId="44B0EF33" w14:textId="77777777" w:rsidR="009C150F" w:rsidRPr="009C150F" w:rsidRDefault="009C150F" w:rsidP="009C150F">
            <w:pPr>
              <w:rPr>
                <w:rFonts w:ascii="Arial Narrow" w:hAnsi="Arial Narrow"/>
                <w:lang w:val="es-CO" w:eastAsia="es-CO"/>
              </w:rPr>
            </w:pPr>
          </w:p>
        </w:tc>
        <w:tc>
          <w:tcPr>
            <w:tcW w:w="369" w:type="dxa"/>
            <w:tcBorders>
              <w:top w:val="nil"/>
              <w:left w:val="nil"/>
              <w:bottom w:val="nil"/>
              <w:right w:val="nil"/>
            </w:tcBorders>
            <w:shd w:val="clear" w:color="auto" w:fill="auto"/>
            <w:noWrap/>
            <w:vAlign w:val="bottom"/>
            <w:hideMark/>
          </w:tcPr>
          <w:p w14:paraId="52D55290" w14:textId="77777777" w:rsidR="009C150F" w:rsidRPr="009C150F" w:rsidRDefault="009C150F" w:rsidP="009C150F">
            <w:pPr>
              <w:rPr>
                <w:rFonts w:ascii="Arial Narrow" w:hAnsi="Arial Narrow"/>
                <w:lang w:val="es-CO" w:eastAsia="es-CO"/>
              </w:rPr>
            </w:pPr>
          </w:p>
        </w:tc>
        <w:tc>
          <w:tcPr>
            <w:tcW w:w="369" w:type="dxa"/>
            <w:tcBorders>
              <w:top w:val="nil"/>
              <w:left w:val="nil"/>
              <w:bottom w:val="nil"/>
              <w:right w:val="single" w:sz="4" w:space="0" w:color="auto"/>
            </w:tcBorders>
            <w:shd w:val="clear" w:color="auto" w:fill="auto"/>
            <w:noWrap/>
            <w:vAlign w:val="bottom"/>
            <w:hideMark/>
          </w:tcPr>
          <w:p w14:paraId="5CCD52C0" w14:textId="77777777" w:rsidR="009C150F" w:rsidRPr="009C150F" w:rsidRDefault="009C150F" w:rsidP="009C150F">
            <w:pPr>
              <w:rPr>
                <w:rFonts w:ascii="Arial Narrow" w:hAnsi="Arial Narrow"/>
                <w:lang w:val="es-CO" w:eastAsia="es-CO"/>
              </w:rPr>
            </w:pPr>
          </w:p>
        </w:tc>
      </w:tr>
      <w:tr w:rsidR="009C150F" w:rsidRPr="009C150F" w14:paraId="29060458" w14:textId="77777777" w:rsidTr="009C150F">
        <w:trPr>
          <w:trHeight w:val="380"/>
        </w:trPr>
        <w:tc>
          <w:tcPr>
            <w:tcW w:w="9075" w:type="dxa"/>
            <w:gridSpan w:val="29"/>
            <w:tcBorders>
              <w:top w:val="single" w:sz="4" w:space="0" w:color="auto"/>
              <w:left w:val="single" w:sz="4" w:space="0" w:color="auto"/>
              <w:bottom w:val="single" w:sz="4" w:space="0" w:color="auto"/>
              <w:right w:val="single" w:sz="4" w:space="0" w:color="auto"/>
            </w:tcBorders>
            <w:shd w:val="clear" w:color="000000" w:fill="EDEDED"/>
            <w:vAlign w:val="center"/>
            <w:hideMark/>
          </w:tcPr>
          <w:p w14:paraId="492845AE" w14:textId="061E709E"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 xml:space="preserve">COMPONENTE 4 - MECANISMOS PARA MEJORAR LA ATENCION DEL CIUDADANO </w:t>
            </w:r>
            <w:r w:rsidRPr="0032322D">
              <w:rPr>
                <w:rFonts w:ascii="Arial Narrow" w:hAnsi="Arial Narrow" w:cs="Arial"/>
                <w:b/>
                <w:bCs/>
                <w:color w:val="000000"/>
                <w:lang w:val="es-CO" w:eastAsia="es-CO"/>
              </w:rPr>
              <w:t>- LINEAMIENTOS</w:t>
            </w:r>
            <w:r w:rsidRPr="009C150F">
              <w:rPr>
                <w:rFonts w:ascii="Arial Narrow" w:hAnsi="Arial Narrow" w:cs="Arial"/>
                <w:b/>
                <w:bCs/>
                <w:color w:val="000000"/>
                <w:lang w:val="es-CO" w:eastAsia="es-CO"/>
              </w:rPr>
              <w:t xml:space="preserve"> GENERALES PARA LA ATENCION DE PETICIONES, QUEJAS, RECLAMOS, SUGERENCIAS Y DENUNCIAS</w:t>
            </w:r>
          </w:p>
        </w:tc>
      </w:tr>
      <w:tr w:rsidR="009C150F" w:rsidRPr="0032322D" w14:paraId="4763747D" w14:textId="77777777" w:rsidTr="009C150F">
        <w:trPr>
          <w:trHeight w:val="245"/>
        </w:trPr>
        <w:tc>
          <w:tcPr>
            <w:tcW w:w="1880"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66E17F87"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SUBCOMPONENTE</w:t>
            </w:r>
          </w:p>
        </w:tc>
        <w:tc>
          <w:tcPr>
            <w:tcW w:w="1913" w:type="dxa"/>
            <w:gridSpan w:val="6"/>
            <w:tcBorders>
              <w:top w:val="single" w:sz="4" w:space="0" w:color="auto"/>
              <w:left w:val="nil"/>
              <w:bottom w:val="single" w:sz="4" w:space="0" w:color="auto"/>
              <w:right w:val="single" w:sz="4" w:space="0" w:color="auto"/>
            </w:tcBorders>
            <w:shd w:val="clear" w:color="000000" w:fill="EDEDED"/>
            <w:vAlign w:val="center"/>
            <w:hideMark/>
          </w:tcPr>
          <w:p w14:paraId="73E65CE5"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ACTIVIDADES</w:t>
            </w:r>
          </w:p>
        </w:tc>
        <w:tc>
          <w:tcPr>
            <w:tcW w:w="1435" w:type="dxa"/>
            <w:gridSpan w:val="5"/>
            <w:tcBorders>
              <w:top w:val="single" w:sz="4" w:space="0" w:color="auto"/>
              <w:left w:val="nil"/>
              <w:bottom w:val="single" w:sz="4" w:space="0" w:color="auto"/>
              <w:right w:val="single" w:sz="4" w:space="0" w:color="auto"/>
            </w:tcBorders>
            <w:shd w:val="clear" w:color="000000" w:fill="EDEDED"/>
            <w:vAlign w:val="center"/>
            <w:hideMark/>
          </w:tcPr>
          <w:p w14:paraId="6786AAE2"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META O PRODUCTO</w:t>
            </w:r>
          </w:p>
        </w:tc>
        <w:tc>
          <w:tcPr>
            <w:tcW w:w="1193" w:type="dxa"/>
            <w:gridSpan w:val="4"/>
            <w:tcBorders>
              <w:top w:val="single" w:sz="4" w:space="0" w:color="auto"/>
              <w:left w:val="nil"/>
              <w:bottom w:val="single" w:sz="4" w:space="0" w:color="auto"/>
              <w:right w:val="single" w:sz="4" w:space="0" w:color="auto"/>
            </w:tcBorders>
            <w:shd w:val="clear" w:color="000000" w:fill="EDEDED"/>
            <w:vAlign w:val="center"/>
            <w:hideMark/>
          </w:tcPr>
          <w:p w14:paraId="34569D4F"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RESPONSABLE</w:t>
            </w:r>
          </w:p>
        </w:tc>
        <w:tc>
          <w:tcPr>
            <w:tcW w:w="2652" w:type="dxa"/>
            <w:gridSpan w:val="8"/>
            <w:tcBorders>
              <w:top w:val="single" w:sz="4" w:space="0" w:color="auto"/>
              <w:left w:val="nil"/>
              <w:bottom w:val="single" w:sz="4" w:space="0" w:color="auto"/>
              <w:right w:val="single" w:sz="4" w:space="0" w:color="auto"/>
            </w:tcBorders>
            <w:shd w:val="clear" w:color="000000" w:fill="EDEDED"/>
            <w:vAlign w:val="center"/>
            <w:hideMark/>
          </w:tcPr>
          <w:p w14:paraId="79DDA72D"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FECHA PROGRAMADA DE EJECUCION</w:t>
            </w:r>
          </w:p>
        </w:tc>
      </w:tr>
      <w:tr w:rsidR="009C150F" w:rsidRPr="0032322D" w14:paraId="082FB7E7" w14:textId="77777777" w:rsidTr="009C150F">
        <w:trPr>
          <w:trHeight w:val="393"/>
        </w:trPr>
        <w:tc>
          <w:tcPr>
            <w:tcW w:w="1880"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4D78C516" w14:textId="343B330C"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xml:space="preserve">1. Estructura administrativa y Direccionamiento </w:t>
            </w:r>
            <w:r w:rsidRPr="0032322D">
              <w:rPr>
                <w:rFonts w:ascii="Arial Narrow" w:hAnsi="Arial Narrow" w:cs="Arial"/>
                <w:color w:val="000000"/>
                <w:lang w:val="es-CO" w:eastAsia="es-CO"/>
              </w:rPr>
              <w:t>estratégico</w:t>
            </w: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2D2DC97D"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1.1</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50979AD9"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631C59E3"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51B13840"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16C7C07A"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01E5D309" w14:textId="77777777" w:rsidTr="009C150F">
        <w:trPr>
          <w:trHeight w:val="196"/>
        </w:trPr>
        <w:tc>
          <w:tcPr>
            <w:tcW w:w="1880" w:type="dxa"/>
            <w:gridSpan w:val="6"/>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29AED982" w14:textId="601B8FF9"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xml:space="preserve">2. Fortalecimiento de los canales de </w:t>
            </w:r>
            <w:r w:rsidRPr="0032322D">
              <w:rPr>
                <w:rFonts w:ascii="Arial Narrow" w:hAnsi="Arial Narrow" w:cs="Arial"/>
                <w:color w:val="000000"/>
                <w:lang w:val="es-CO" w:eastAsia="es-CO"/>
              </w:rPr>
              <w:t>atención</w:t>
            </w: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33DB19BB"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2.1</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7776FC0A" w14:textId="77777777" w:rsidR="009C150F" w:rsidRPr="009C150F" w:rsidRDefault="009C150F" w:rsidP="009C150F">
            <w:pPr>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2AAFF50F"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3B5909CE"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61D9F701"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04E8A8A7" w14:textId="77777777" w:rsidTr="009C150F">
        <w:trPr>
          <w:trHeight w:val="221"/>
        </w:trPr>
        <w:tc>
          <w:tcPr>
            <w:tcW w:w="1880" w:type="dxa"/>
            <w:gridSpan w:val="6"/>
            <w:vMerge/>
            <w:tcBorders>
              <w:top w:val="single" w:sz="4" w:space="0" w:color="auto"/>
              <w:left w:val="single" w:sz="4" w:space="0" w:color="auto"/>
              <w:bottom w:val="single" w:sz="4" w:space="0" w:color="auto"/>
              <w:right w:val="single" w:sz="4" w:space="0" w:color="auto"/>
            </w:tcBorders>
            <w:vAlign w:val="center"/>
            <w:hideMark/>
          </w:tcPr>
          <w:p w14:paraId="68DDA26F" w14:textId="77777777" w:rsidR="009C150F" w:rsidRPr="009C150F" w:rsidRDefault="009C150F" w:rsidP="009C150F">
            <w:pPr>
              <w:rPr>
                <w:rFonts w:ascii="Arial Narrow" w:hAnsi="Arial Narrow" w:cs="Arial"/>
                <w:color w:val="000000"/>
                <w:lang w:val="es-CO" w:eastAsia="es-CO"/>
              </w:rPr>
            </w:pP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19AD75F0"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2.2</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2E923B1A"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3AF20FCA"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73548CD3"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0DAB6FB2"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6060215D" w14:textId="77777777" w:rsidTr="009C150F">
        <w:trPr>
          <w:trHeight w:val="294"/>
        </w:trPr>
        <w:tc>
          <w:tcPr>
            <w:tcW w:w="1880" w:type="dxa"/>
            <w:gridSpan w:val="6"/>
            <w:vMerge/>
            <w:tcBorders>
              <w:top w:val="single" w:sz="4" w:space="0" w:color="auto"/>
              <w:left w:val="single" w:sz="4" w:space="0" w:color="auto"/>
              <w:bottom w:val="single" w:sz="4" w:space="0" w:color="auto"/>
              <w:right w:val="single" w:sz="4" w:space="0" w:color="auto"/>
            </w:tcBorders>
            <w:vAlign w:val="center"/>
            <w:hideMark/>
          </w:tcPr>
          <w:p w14:paraId="6C9ACFDA" w14:textId="77777777" w:rsidR="009C150F" w:rsidRPr="009C150F" w:rsidRDefault="009C150F" w:rsidP="009C150F">
            <w:pPr>
              <w:rPr>
                <w:rFonts w:ascii="Arial Narrow" w:hAnsi="Arial Narrow" w:cs="Arial"/>
                <w:color w:val="000000"/>
                <w:lang w:val="es-CO" w:eastAsia="es-CO"/>
              </w:rPr>
            </w:pP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0A24DF73"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2.3</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439CFEFE"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78EF234C"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092A1053"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2DC1016B"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36B4DF5A" w14:textId="77777777" w:rsidTr="009C150F">
        <w:trPr>
          <w:trHeight w:val="270"/>
        </w:trPr>
        <w:tc>
          <w:tcPr>
            <w:tcW w:w="1880" w:type="dxa"/>
            <w:gridSpan w:val="6"/>
            <w:vMerge/>
            <w:tcBorders>
              <w:top w:val="single" w:sz="4" w:space="0" w:color="auto"/>
              <w:left w:val="single" w:sz="4" w:space="0" w:color="auto"/>
              <w:bottom w:val="single" w:sz="4" w:space="0" w:color="auto"/>
              <w:right w:val="single" w:sz="4" w:space="0" w:color="auto"/>
            </w:tcBorders>
            <w:vAlign w:val="center"/>
            <w:hideMark/>
          </w:tcPr>
          <w:p w14:paraId="62ECCF2A" w14:textId="77777777" w:rsidR="009C150F" w:rsidRPr="009C150F" w:rsidRDefault="009C150F" w:rsidP="009C150F">
            <w:pPr>
              <w:rPr>
                <w:rFonts w:ascii="Arial Narrow" w:hAnsi="Arial Narrow" w:cs="Arial"/>
                <w:color w:val="000000"/>
                <w:lang w:val="es-CO" w:eastAsia="es-CO"/>
              </w:rPr>
            </w:pP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31D46B0E"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2.4</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3D1BC809"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6DD5D3D7"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3F2CBF64"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32B7228A"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42DDE986" w14:textId="77777777" w:rsidTr="009C150F">
        <w:trPr>
          <w:trHeight w:val="257"/>
        </w:trPr>
        <w:tc>
          <w:tcPr>
            <w:tcW w:w="1880" w:type="dxa"/>
            <w:gridSpan w:val="6"/>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53E943A8"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3. Talento Humano</w:t>
            </w: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36D55435"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3.1</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310C365E"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3C8E8812"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4306DECD"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799E2427"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0F56F747" w14:textId="77777777" w:rsidTr="009C150F">
        <w:trPr>
          <w:trHeight w:val="196"/>
        </w:trPr>
        <w:tc>
          <w:tcPr>
            <w:tcW w:w="1880" w:type="dxa"/>
            <w:gridSpan w:val="6"/>
            <w:vMerge/>
            <w:tcBorders>
              <w:top w:val="single" w:sz="4" w:space="0" w:color="auto"/>
              <w:left w:val="single" w:sz="4" w:space="0" w:color="auto"/>
              <w:bottom w:val="single" w:sz="4" w:space="0" w:color="auto"/>
              <w:right w:val="single" w:sz="4" w:space="0" w:color="auto"/>
            </w:tcBorders>
            <w:vAlign w:val="center"/>
            <w:hideMark/>
          </w:tcPr>
          <w:p w14:paraId="56548F2C" w14:textId="77777777" w:rsidR="009C150F" w:rsidRPr="009C150F" w:rsidRDefault="009C150F" w:rsidP="009C150F">
            <w:pPr>
              <w:rPr>
                <w:rFonts w:ascii="Arial Narrow" w:hAnsi="Arial Narrow" w:cs="Arial"/>
                <w:color w:val="000000"/>
                <w:lang w:val="es-CO" w:eastAsia="es-CO"/>
              </w:rPr>
            </w:pP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05056E7E"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3.2</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3C6C93A4"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2C68D970"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4D6A75E1"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08390A90"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743C4735" w14:textId="77777777" w:rsidTr="009C150F">
        <w:trPr>
          <w:trHeight w:val="245"/>
        </w:trPr>
        <w:tc>
          <w:tcPr>
            <w:tcW w:w="1880" w:type="dxa"/>
            <w:gridSpan w:val="6"/>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165924C7"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4. Normativo y Procedimental</w:t>
            </w: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74E4B2CB"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4.1</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04AC010C"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55B0E108"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7DB5C82B"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41CD18C6"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496E8FC4" w14:textId="77777777" w:rsidTr="009C150F">
        <w:trPr>
          <w:trHeight w:val="196"/>
        </w:trPr>
        <w:tc>
          <w:tcPr>
            <w:tcW w:w="1880" w:type="dxa"/>
            <w:gridSpan w:val="6"/>
            <w:vMerge/>
            <w:tcBorders>
              <w:top w:val="single" w:sz="4" w:space="0" w:color="auto"/>
              <w:left w:val="single" w:sz="4" w:space="0" w:color="auto"/>
              <w:bottom w:val="single" w:sz="4" w:space="0" w:color="auto"/>
              <w:right w:val="single" w:sz="4" w:space="0" w:color="auto"/>
            </w:tcBorders>
            <w:vAlign w:val="center"/>
            <w:hideMark/>
          </w:tcPr>
          <w:p w14:paraId="4784AFF1" w14:textId="77777777" w:rsidR="009C150F" w:rsidRPr="009C150F" w:rsidRDefault="009C150F" w:rsidP="009C150F">
            <w:pPr>
              <w:rPr>
                <w:rFonts w:ascii="Arial Narrow" w:hAnsi="Arial Narrow" w:cs="Arial"/>
                <w:color w:val="000000"/>
                <w:lang w:val="es-CO" w:eastAsia="es-CO"/>
              </w:rPr>
            </w:pP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485E9BC6"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4.2</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708AD1FE"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18A70007"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59B8BEAB"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1F7793D2"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0AD9AE90" w14:textId="77777777" w:rsidTr="009C150F">
        <w:trPr>
          <w:trHeight w:val="319"/>
        </w:trPr>
        <w:tc>
          <w:tcPr>
            <w:tcW w:w="1880" w:type="dxa"/>
            <w:gridSpan w:val="6"/>
            <w:vMerge/>
            <w:tcBorders>
              <w:top w:val="single" w:sz="4" w:space="0" w:color="auto"/>
              <w:left w:val="single" w:sz="4" w:space="0" w:color="auto"/>
              <w:bottom w:val="single" w:sz="4" w:space="0" w:color="auto"/>
              <w:right w:val="single" w:sz="4" w:space="0" w:color="auto"/>
            </w:tcBorders>
            <w:vAlign w:val="center"/>
            <w:hideMark/>
          </w:tcPr>
          <w:p w14:paraId="318E400D" w14:textId="77777777" w:rsidR="009C150F" w:rsidRPr="009C150F" w:rsidRDefault="009C150F" w:rsidP="009C150F">
            <w:pPr>
              <w:rPr>
                <w:rFonts w:ascii="Arial Narrow" w:hAnsi="Arial Narrow" w:cs="Arial"/>
                <w:color w:val="000000"/>
                <w:lang w:val="es-CO" w:eastAsia="es-CO"/>
              </w:rPr>
            </w:pP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393BF123"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4.3</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4B9EB151"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220555F5"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41BF5033"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3749735"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r w:rsidR="009C150F" w:rsidRPr="0032322D" w14:paraId="6DF789AF" w14:textId="77777777" w:rsidTr="009C150F">
        <w:trPr>
          <w:trHeight w:val="503"/>
        </w:trPr>
        <w:tc>
          <w:tcPr>
            <w:tcW w:w="1880"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5C0A89C6"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5. Relacionamiento con el ciudadano</w:t>
            </w:r>
          </w:p>
        </w:tc>
        <w:tc>
          <w:tcPr>
            <w:tcW w:w="659" w:type="dxa"/>
            <w:gridSpan w:val="2"/>
            <w:tcBorders>
              <w:top w:val="single" w:sz="4" w:space="0" w:color="auto"/>
              <w:left w:val="nil"/>
              <w:bottom w:val="single" w:sz="4" w:space="0" w:color="auto"/>
              <w:right w:val="single" w:sz="4" w:space="0" w:color="auto"/>
            </w:tcBorders>
            <w:shd w:val="clear" w:color="000000" w:fill="EDEDED"/>
            <w:vAlign w:val="center"/>
            <w:hideMark/>
          </w:tcPr>
          <w:p w14:paraId="1B546B5D" w14:textId="77777777" w:rsidR="009C150F" w:rsidRPr="009C150F" w:rsidRDefault="009C150F" w:rsidP="009C150F">
            <w:pPr>
              <w:jc w:val="center"/>
              <w:rPr>
                <w:rFonts w:ascii="Arial Narrow" w:hAnsi="Arial Narrow" w:cs="Arial"/>
                <w:b/>
                <w:bCs/>
                <w:color w:val="000000"/>
                <w:lang w:val="es-CO" w:eastAsia="es-CO"/>
              </w:rPr>
            </w:pPr>
            <w:r w:rsidRPr="009C150F">
              <w:rPr>
                <w:rFonts w:ascii="Arial Narrow" w:hAnsi="Arial Narrow" w:cs="Arial"/>
                <w:b/>
                <w:bCs/>
                <w:color w:val="000000"/>
                <w:lang w:val="es-CO" w:eastAsia="es-CO"/>
              </w:rPr>
              <w:t>5.1</w:t>
            </w:r>
          </w:p>
        </w:tc>
        <w:tc>
          <w:tcPr>
            <w:tcW w:w="1253" w:type="dxa"/>
            <w:gridSpan w:val="4"/>
            <w:tcBorders>
              <w:top w:val="single" w:sz="4" w:space="0" w:color="auto"/>
              <w:left w:val="nil"/>
              <w:bottom w:val="single" w:sz="4" w:space="0" w:color="auto"/>
              <w:right w:val="single" w:sz="4" w:space="0" w:color="auto"/>
            </w:tcBorders>
            <w:shd w:val="clear" w:color="auto" w:fill="auto"/>
            <w:vAlign w:val="center"/>
            <w:hideMark/>
          </w:tcPr>
          <w:p w14:paraId="10A7A0FC"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435" w:type="dxa"/>
            <w:gridSpan w:val="5"/>
            <w:tcBorders>
              <w:top w:val="single" w:sz="4" w:space="0" w:color="auto"/>
              <w:left w:val="nil"/>
              <w:bottom w:val="single" w:sz="4" w:space="0" w:color="auto"/>
              <w:right w:val="single" w:sz="4" w:space="0" w:color="auto"/>
            </w:tcBorders>
            <w:shd w:val="clear" w:color="auto" w:fill="auto"/>
            <w:vAlign w:val="center"/>
            <w:hideMark/>
          </w:tcPr>
          <w:p w14:paraId="09D7A0FE"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1193" w:type="dxa"/>
            <w:gridSpan w:val="4"/>
            <w:tcBorders>
              <w:top w:val="single" w:sz="4" w:space="0" w:color="auto"/>
              <w:left w:val="nil"/>
              <w:bottom w:val="single" w:sz="4" w:space="0" w:color="auto"/>
              <w:right w:val="single" w:sz="4" w:space="0" w:color="auto"/>
            </w:tcBorders>
            <w:shd w:val="clear" w:color="auto" w:fill="auto"/>
            <w:vAlign w:val="center"/>
            <w:hideMark/>
          </w:tcPr>
          <w:p w14:paraId="3047E1A7"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c>
          <w:tcPr>
            <w:tcW w:w="2652" w:type="dxa"/>
            <w:gridSpan w:val="8"/>
            <w:tcBorders>
              <w:top w:val="single" w:sz="4" w:space="0" w:color="auto"/>
              <w:left w:val="nil"/>
              <w:bottom w:val="single" w:sz="4" w:space="0" w:color="auto"/>
              <w:right w:val="single" w:sz="4" w:space="0" w:color="auto"/>
            </w:tcBorders>
            <w:shd w:val="clear" w:color="auto" w:fill="auto"/>
            <w:vAlign w:val="center"/>
            <w:hideMark/>
          </w:tcPr>
          <w:p w14:paraId="50A8920B" w14:textId="77777777" w:rsidR="009C150F" w:rsidRPr="009C150F" w:rsidRDefault="009C150F" w:rsidP="009C150F">
            <w:pPr>
              <w:jc w:val="both"/>
              <w:rPr>
                <w:rFonts w:ascii="Arial Narrow" w:hAnsi="Arial Narrow" w:cs="Arial"/>
                <w:color w:val="000000"/>
                <w:lang w:val="es-CO" w:eastAsia="es-CO"/>
              </w:rPr>
            </w:pPr>
            <w:r w:rsidRPr="009C150F">
              <w:rPr>
                <w:rFonts w:ascii="Arial Narrow" w:hAnsi="Arial Narrow" w:cs="Arial"/>
                <w:color w:val="000000"/>
                <w:lang w:val="es-CO" w:eastAsia="es-CO"/>
              </w:rPr>
              <w:t> </w:t>
            </w:r>
          </w:p>
        </w:tc>
      </w:tr>
    </w:tbl>
    <w:p w14:paraId="1D0D0AC7" w14:textId="4A7023F9" w:rsidR="00C9346F" w:rsidRDefault="00C9346F" w:rsidP="00C9346F">
      <w:pPr>
        <w:jc w:val="both"/>
        <w:rPr>
          <w:rFonts w:ascii="Arial Narrow" w:hAnsi="Arial Narrow"/>
          <w:bCs/>
        </w:rPr>
      </w:pPr>
    </w:p>
    <w:p w14:paraId="16E8F519" w14:textId="77777777" w:rsidR="009C150F" w:rsidRPr="00E56ACD" w:rsidRDefault="009C150F" w:rsidP="00C9346F">
      <w:pPr>
        <w:jc w:val="both"/>
        <w:rPr>
          <w:rFonts w:ascii="Arial Narrow" w:hAnsi="Arial Narrow"/>
          <w:bCs/>
        </w:rPr>
      </w:pPr>
    </w:p>
    <w:p w14:paraId="1E0C27B5" w14:textId="0FD7004B" w:rsidR="002B6883" w:rsidRDefault="00E05227" w:rsidP="002B6883">
      <w:pPr>
        <w:rPr>
          <w:rFonts w:ascii="Arial Narrow" w:hAnsi="Arial Narrow"/>
          <w:b/>
          <w:bCs/>
        </w:rPr>
      </w:pPr>
      <w:r>
        <w:rPr>
          <w:rFonts w:ascii="Arial Narrow" w:hAnsi="Arial Narrow"/>
          <w:b/>
        </w:rPr>
        <w:lastRenderedPageBreak/>
        <w:t>7</w:t>
      </w:r>
      <w:r w:rsidR="00B221D9" w:rsidRPr="00B221D9">
        <w:rPr>
          <w:rFonts w:ascii="Arial Narrow" w:hAnsi="Arial Narrow"/>
          <w:b/>
        </w:rPr>
        <w:t>.5. QUINTO COMPONENTE</w:t>
      </w:r>
      <w:r w:rsidR="00B221D9">
        <w:rPr>
          <w:rFonts w:ascii="Arial Narrow" w:hAnsi="Arial Narrow"/>
          <w:b/>
        </w:rPr>
        <w:t xml:space="preserve"> </w:t>
      </w:r>
      <w:r w:rsidR="00B221D9" w:rsidRPr="00B221D9">
        <w:rPr>
          <w:rFonts w:ascii="Arial Narrow" w:hAnsi="Arial Narrow"/>
          <w:b/>
        </w:rPr>
        <w:t xml:space="preserve">- </w:t>
      </w:r>
      <w:r w:rsidR="002B6883" w:rsidRPr="002B6883">
        <w:rPr>
          <w:rFonts w:ascii="Arial Narrow" w:hAnsi="Arial Narrow"/>
          <w:b/>
          <w:bCs/>
        </w:rPr>
        <w:t>MECANISMOS PARA LA TRANSPARENCIA Y ACCESO A LA INFORMACIÓN.</w:t>
      </w:r>
    </w:p>
    <w:p w14:paraId="3169462D" w14:textId="535C17C8" w:rsidR="00C9346F" w:rsidRPr="00B221D9" w:rsidRDefault="00C9346F" w:rsidP="00C9346F">
      <w:pPr>
        <w:jc w:val="both"/>
        <w:rPr>
          <w:rFonts w:ascii="Arial Narrow" w:hAnsi="Arial Narrow"/>
          <w:b/>
        </w:rPr>
      </w:pPr>
    </w:p>
    <w:p w14:paraId="2EB5F9D3" w14:textId="341A2AA0" w:rsidR="00C9346F" w:rsidRPr="00760C00" w:rsidRDefault="00760C00" w:rsidP="00C9346F">
      <w:pPr>
        <w:jc w:val="both"/>
        <w:rPr>
          <w:rFonts w:ascii="Arial Narrow" w:hAnsi="Arial Narrow"/>
          <w:b/>
        </w:rPr>
      </w:pPr>
      <w:r w:rsidRPr="00760C00">
        <w:rPr>
          <w:rFonts w:ascii="Arial Narrow" w:hAnsi="Arial Narrow"/>
          <w:b/>
        </w:rPr>
        <w:t>Estrategias</w:t>
      </w:r>
      <w:r>
        <w:rPr>
          <w:rFonts w:ascii="Arial Narrow" w:hAnsi="Arial Narrow"/>
          <w:b/>
        </w:rPr>
        <w:t>:</w:t>
      </w:r>
    </w:p>
    <w:p w14:paraId="64AB071C" w14:textId="77777777" w:rsidR="00760C00" w:rsidRPr="00760C00" w:rsidRDefault="00760C00" w:rsidP="00C9346F">
      <w:pPr>
        <w:jc w:val="both"/>
        <w:rPr>
          <w:rFonts w:ascii="Arial Narrow" w:hAnsi="Arial Narrow"/>
        </w:rPr>
      </w:pPr>
      <w:r w:rsidRPr="00760C00">
        <w:rPr>
          <w:rFonts w:ascii="Arial Narrow" w:hAnsi="Arial Narrow"/>
        </w:rPr>
        <w:t xml:space="preserve">Se presentará a través de la página web de la ESE, el Plan Anticorrupción y de Atención al Ciudadano para que sea conocido y comprendido por los funcionarios del Hospital, y por la comunidad en general. </w:t>
      </w:r>
    </w:p>
    <w:p w14:paraId="6E702CC1" w14:textId="77777777" w:rsidR="00760C00" w:rsidRPr="00760C00" w:rsidRDefault="00760C00" w:rsidP="00C9346F">
      <w:pPr>
        <w:jc w:val="both"/>
        <w:rPr>
          <w:rFonts w:ascii="Arial Narrow" w:hAnsi="Arial Narrow"/>
        </w:rPr>
      </w:pPr>
      <w:r w:rsidRPr="00760C00">
        <w:rPr>
          <w:rFonts w:ascii="Segoe UI Symbol" w:hAnsi="Segoe UI Symbol" w:cs="Segoe UI Symbol"/>
        </w:rPr>
        <w:t>✓</w:t>
      </w:r>
      <w:r w:rsidRPr="00760C00">
        <w:rPr>
          <w:rFonts w:ascii="Arial Narrow" w:hAnsi="Arial Narrow"/>
        </w:rPr>
        <w:t xml:space="preserve"> La ESE garantizara que todos los procesos contractuales, se harán según el Manual de Contratación De la Institución y de acuerdo a las normas y leyes que reglamenten la materia y su publicación oportunamente en la Página Web de la institución, carteleras de la institución</w:t>
      </w:r>
    </w:p>
    <w:p w14:paraId="782262E4" w14:textId="7FF99FC9" w:rsidR="00760C00" w:rsidRPr="00760C00" w:rsidRDefault="00760C00" w:rsidP="00C9346F">
      <w:pPr>
        <w:jc w:val="both"/>
        <w:rPr>
          <w:rFonts w:ascii="Arial Narrow" w:hAnsi="Arial Narrow"/>
        </w:rPr>
      </w:pPr>
    </w:p>
    <w:p w14:paraId="4F479184" w14:textId="77777777" w:rsidR="00760C00" w:rsidRPr="00760C00" w:rsidRDefault="00760C00" w:rsidP="00C9346F">
      <w:pPr>
        <w:jc w:val="both"/>
        <w:rPr>
          <w:rFonts w:ascii="Arial Narrow" w:hAnsi="Arial Narrow"/>
        </w:rPr>
      </w:pPr>
      <w:r w:rsidRPr="00760C00">
        <w:rPr>
          <w:rFonts w:ascii="Segoe UI Symbol" w:hAnsi="Segoe UI Symbol" w:cs="Segoe UI Symbol"/>
        </w:rPr>
        <w:t>✓</w:t>
      </w:r>
      <w:r w:rsidRPr="00760C00">
        <w:rPr>
          <w:rFonts w:ascii="Arial Narrow" w:hAnsi="Arial Narrow"/>
        </w:rPr>
        <w:t xml:space="preserve"> Se publicará de manera mensual en las carteleras de la institución, en la página web los Estados Financieros de la Entidad con sus notas explicativas y la ejecución presupuestal. </w:t>
      </w:r>
    </w:p>
    <w:p w14:paraId="109FC524" w14:textId="77777777" w:rsidR="00760C00" w:rsidRPr="00760C00" w:rsidRDefault="00760C00" w:rsidP="00C9346F">
      <w:pPr>
        <w:jc w:val="both"/>
        <w:rPr>
          <w:rFonts w:ascii="Arial Narrow" w:hAnsi="Arial Narrow"/>
        </w:rPr>
      </w:pPr>
      <w:r w:rsidRPr="00760C00">
        <w:rPr>
          <w:rFonts w:ascii="Segoe UI Symbol" w:hAnsi="Segoe UI Symbol" w:cs="Segoe UI Symbol"/>
        </w:rPr>
        <w:t>✓</w:t>
      </w:r>
      <w:r w:rsidRPr="00760C00">
        <w:rPr>
          <w:rFonts w:ascii="Arial Narrow" w:hAnsi="Arial Narrow"/>
        </w:rPr>
        <w:t xml:space="preserve"> Se presentará a más tardar cada 31 de enero de cada año en la página web de la entidad el plan de acción en donde se especificarán los objetivos, estrategias, proyectos, las metas, los responsables, los planes generales de compras y la distribución presupuestal de sus proyectos de inversión junto a los indicadores de gestión. </w:t>
      </w:r>
    </w:p>
    <w:p w14:paraId="35301B8E" w14:textId="7C2FD546" w:rsidR="00760C00" w:rsidRDefault="00760C00" w:rsidP="00C9346F">
      <w:pPr>
        <w:jc w:val="both"/>
        <w:rPr>
          <w:rFonts w:ascii="Arial Narrow" w:hAnsi="Arial Narrow"/>
        </w:rPr>
      </w:pPr>
      <w:r w:rsidRPr="00760C00">
        <w:rPr>
          <w:rFonts w:ascii="Segoe UI Symbol" w:hAnsi="Segoe UI Symbol" w:cs="Segoe UI Symbol"/>
        </w:rPr>
        <w:t>✓</w:t>
      </w:r>
      <w:r w:rsidRPr="00760C00">
        <w:rPr>
          <w:rFonts w:ascii="Arial Narrow" w:hAnsi="Arial Narrow"/>
        </w:rPr>
        <w:t xml:space="preserve"> Se dará gestión a las peticiones presentadas por la página web de la entidad, correos institucionales, ventanilla única de correspondencia y/o buzones físicos de sugerencias</w:t>
      </w:r>
    </w:p>
    <w:p w14:paraId="5215E839" w14:textId="2D7AAE0C" w:rsidR="0032322D" w:rsidRDefault="0032322D" w:rsidP="00C9346F">
      <w:pPr>
        <w:jc w:val="both"/>
        <w:rPr>
          <w:rFonts w:ascii="Arial Narrow" w:hAnsi="Arial Narrow"/>
        </w:rPr>
      </w:pPr>
    </w:p>
    <w:tbl>
      <w:tblPr>
        <w:tblStyle w:val="Tablaconcuadrcula"/>
        <w:tblW w:w="0" w:type="auto"/>
        <w:tblLook w:val="04A0" w:firstRow="1" w:lastRow="0" w:firstColumn="1" w:lastColumn="0" w:noHBand="0" w:noVBand="1"/>
      </w:tblPr>
      <w:tblGrid>
        <w:gridCol w:w="2162"/>
        <w:gridCol w:w="28"/>
        <w:gridCol w:w="736"/>
        <w:gridCol w:w="692"/>
        <w:gridCol w:w="1413"/>
        <w:gridCol w:w="1551"/>
        <w:gridCol w:w="2197"/>
      </w:tblGrid>
      <w:tr w:rsidR="0032322D" w:rsidRPr="0032322D" w14:paraId="37F72B94" w14:textId="77777777" w:rsidTr="0032322D">
        <w:trPr>
          <w:trHeight w:val="255"/>
        </w:trPr>
        <w:tc>
          <w:tcPr>
            <w:tcW w:w="2400" w:type="dxa"/>
            <w:vMerge w:val="restart"/>
            <w:noWrap/>
            <w:hideMark/>
          </w:tcPr>
          <w:p w14:paraId="026AF080" w14:textId="77777777" w:rsidR="0032322D" w:rsidRPr="0032322D" w:rsidRDefault="0032322D" w:rsidP="0032322D">
            <w:pPr>
              <w:jc w:val="both"/>
              <w:rPr>
                <w:rFonts w:ascii="Arial Narrow" w:hAnsi="Arial Narrow"/>
                <w:lang w:val="es-CO"/>
              </w:rPr>
            </w:pPr>
            <w:r w:rsidRPr="0032322D">
              <w:rPr>
                <w:rFonts w:ascii="Arial Narrow" w:hAnsi="Arial Narrow"/>
              </w:rPr>
              <w:t> </w:t>
            </w:r>
          </w:p>
        </w:tc>
        <w:tc>
          <w:tcPr>
            <w:tcW w:w="6320" w:type="dxa"/>
            <w:gridSpan w:val="5"/>
            <w:vMerge w:val="restart"/>
            <w:hideMark/>
          </w:tcPr>
          <w:p w14:paraId="5B9919EB" w14:textId="77777777" w:rsidR="0032322D" w:rsidRPr="0032322D" w:rsidRDefault="0032322D" w:rsidP="0032322D">
            <w:pPr>
              <w:jc w:val="both"/>
              <w:rPr>
                <w:rFonts w:ascii="Arial Narrow" w:hAnsi="Arial Narrow"/>
              </w:rPr>
            </w:pPr>
            <w:r w:rsidRPr="0032322D">
              <w:rPr>
                <w:rFonts w:ascii="Arial Narrow" w:hAnsi="Arial Narrow"/>
                <w:b/>
                <w:bCs/>
              </w:rPr>
              <w:t xml:space="preserve"> E.S.E UNIVERSITARIA DEL ATLANTICO</w:t>
            </w:r>
            <w:r w:rsidRPr="0032322D">
              <w:rPr>
                <w:rFonts w:ascii="Arial Narrow" w:hAnsi="Arial Narrow"/>
              </w:rPr>
              <w:br/>
              <w:t>PLAN ANTICORRUPCION Y DE ATENCION AL CIUDADANO 2022</w:t>
            </w:r>
          </w:p>
        </w:tc>
        <w:tc>
          <w:tcPr>
            <w:tcW w:w="2440" w:type="dxa"/>
            <w:noWrap/>
            <w:hideMark/>
          </w:tcPr>
          <w:p w14:paraId="1B8427CA" w14:textId="77777777" w:rsidR="0032322D" w:rsidRPr="0032322D" w:rsidRDefault="0032322D" w:rsidP="0032322D">
            <w:pPr>
              <w:jc w:val="both"/>
              <w:rPr>
                <w:rFonts w:ascii="Arial Narrow" w:hAnsi="Arial Narrow"/>
                <w:b/>
                <w:bCs/>
              </w:rPr>
            </w:pPr>
            <w:r w:rsidRPr="0032322D">
              <w:rPr>
                <w:rFonts w:ascii="Arial Narrow" w:hAnsi="Arial Narrow"/>
                <w:b/>
                <w:bCs/>
              </w:rPr>
              <w:t>CODIGO</w:t>
            </w:r>
          </w:p>
        </w:tc>
      </w:tr>
      <w:tr w:rsidR="0032322D" w:rsidRPr="0032322D" w14:paraId="74BCC050" w14:textId="77777777" w:rsidTr="0032322D">
        <w:trPr>
          <w:trHeight w:val="300"/>
        </w:trPr>
        <w:tc>
          <w:tcPr>
            <w:tcW w:w="2400" w:type="dxa"/>
            <w:vMerge/>
            <w:hideMark/>
          </w:tcPr>
          <w:p w14:paraId="204F9347" w14:textId="77777777" w:rsidR="0032322D" w:rsidRPr="0032322D" w:rsidRDefault="0032322D" w:rsidP="0032322D">
            <w:pPr>
              <w:jc w:val="both"/>
              <w:rPr>
                <w:rFonts w:ascii="Arial Narrow" w:hAnsi="Arial Narrow"/>
              </w:rPr>
            </w:pPr>
          </w:p>
        </w:tc>
        <w:tc>
          <w:tcPr>
            <w:tcW w:w="6320" w:type="dxa"/>
            <w:gridSpan w:val="5"/>
            <w:vMerge/>
            <w:hideMark/>
          </w:tcPr>
          <w:p w14:paraId="27D1BB59" w14:textId="77777777" w:rsidR="0032322D" w:rsidRPr="0032322D" w:rsidRDefault="0032322D" w:rsidP="0032322D">
            <w:pPr>
              <w:jc w:val="both"/>
              <w:rPr>
                <w:rFonts w:ascii="Arial Narrow" w:hAnsi="Arial Narrow"/>
              </w:rPr>
            </w:pPr>
          </w:p>
        </w:tc>
        <w:tc>
          <w:tcPr>
            <w:tcW w:w="2440" w:type="dxa"/>
            <w:noWrap/>
            <w:hideMark/>
          </w:tcPr>
          <w:p w14:paraId="340D13C8" w14:textId="77777777" w:rsidR="0032322D" w:rsidRPr="0032322D" w:rsidRDefault="0032322D" w:rsidP="0032322D">
            <w:pPr>
              <w:jc w:val="both"/>
              <w:rPr>
                <w:rFonts w:ascii="Arial Narrow" w:hAnsi="Arial Narrow"/>
                <w:b/>
                <w:bCs/>
              </w:rPr>
            </w:pPr>
            <w:r w:rsidRPr="0032322D">
              <w:rPr>
                <w:rFonts w:ascii="Arial Narrow" w:hAnsi="Arial Narrow"/>
                <w:b/>
                <w:bCs/>
              </w:rPr>
              <w:t>VIGENCIA</w:t>
            </w:r>
          </w:p>
        </w:tc>
      </w:tr>
      <w:tr w:rsidR="0032322D" w:rsidRPr="0032322D" w14:paraId="7DDCD0D9" w14:textId="77777777" w:rsidTr="0032322D">
        <w:trPr>
          <w:trHeight w:val="300"/>
        </w:trPr>
        <w:tc>
          <w:tcPr>
            <w:tcW w:w="2400" w:type="dxa"/>
            <w:vMerge/>
            <w:hideMark/>
          </w:tcPr>
          <w:p w14:paraId="082AA30B" w14:textId="77777777" w:rsidR="0032322D" w:rsidRPr="0032322D" w:rsidRDefault="0032322D" w:rsidP="0032322D">
            <w:pPr>
              <w:jc w:val="both"/>
              <w:rPr>
                <w:rFonts w:ascii="Arial Narrow" w:hAnsi="Arial Narrow"/>
              </w:rPr>
            </w:pPr>
          </w:p>
        </w:tc>
        <w:tc>
          <w:tcPr>
            <w:tcW w:w="6320" w:type="dxa"/>
            <w:gridSpan w:val="5"/>
            <w:vMerge/>
            <w:hideMark/>
          </w:tcPr>
          <w:p w14:paraId="66BD98B6" w14:textId="77777777" w:rsidR="0032322D" w:rsidRPr="0032322D" w:rsidRDefault="0032322D" w:rsidP="0032322D">
            <w:pPr>
              <w:jc w:val="both"/>
              <w:rPr>
                <w:rFonts w:ascii="Arial Narrow" w:hAnsi="Arial Narrow"/>
              </w:rPr>
            </w:pPr>
          </w:p>
        </w:tc>
        <w:tc>
          <w:tcPr>
            <w:tcW w:w="2440" w:type="dxa"/>
            <w:noWrap/>
            <w:hideMark/>
          </w:tcPr>
          <w:p w14:paraId="12987568" w14:textId="77777777" w:rsidR="0032322D" w:rsidRPr="0032322D" w:rsidRDefault="0032322D" w:rsidP="0032322D">
            <w:pPr>
              <w:jc w:val="both"/>
              <w:rPr>
                <w:rFonts w:ascii="Arial Narrow" w:hAnsi="Arial Narrow"/>
                <w:b/>
                <w:bCs/>
              </w:rPr>
            </w:pPr>
            <w:r w:rsidRPr="0032322D">
              <w:rPr>
                <w:rFonts w:ascii="Arial Narrow" w:hAnsi="Arial Narrow"/>
                <w:b/>
                <w:bCs/>
              </w:rPr>
              <w:t>VERSION</w:t>
            </w:r>
          </w:p>
        </w:tc>
      </w:tr>
      <w:tr w:rsidR="0032322D" w:rsidRPr="0032322D" w14:paraId="740CD8D5" w14:textId="77777777" w:rsidTr="0032322D">
        <w:trPr>
          <w:trHeight w:val="300"/>
        </w:trPr>
        <w:tc>
          <w:tcPr>
            <w:tcW w:w="2400" w:type="dxa"/>
            <w:vMerge/>
            <w:hideMark/>
          </w:tcPr>
          <w:p w14:paraId="1B450C45" w14:textId="77777777" w:rsidR="0032322D" w:rsidRPr="0032322D" w:rsidRDefault="0032322D" w:rsidP="0032322D">
            <w:pPr>
              <w:jc w:val="both"/>
              <w:rPr>
                <w:rFonts w:ascii="Arial Narrow" w:hAnsi="Arial Narrow"/>
              </w:rPr>
            </w:pPr>
          </w:p>
        </w:tc>
        <w:tc>
          <w:tcPr>
            <w:tcW w:w="6320" w:type="dxa"/>
            <w:gridSpan w:val="5"/>
            <w:vMerge/>
            <w:hideMark/>
          </w:tcPr>
          <w:p w14:paraId="42F47B39" w14:textId="77777777" w:rsidR="0032322D" w:rsidRPr="0032322D" w:rsidRDefault="0032322D" w:rsidP="0032322D">
            <w:pPr>
              <w:jc w:val="both"/>
              <w:rPr>
                <w:rFonts w:ascii="Arial Narrow" w:hAnsi="Arial Narrow"/>
              </w:rPr>
            </w:pPr>
          </w:p>
        </w:tc>
        <w:tc>
          <w:tcPr>
            <w:tcW w:w="2440" w:type="dxa"/>
            <w:noWrap/>
            <w:hideMark/>
          </w:tcPr>
          <w:p w14:paraId="3828107A" w14:textId="77777777" w:rsidR="0032322D" w:rsidRPr="0032322D" w:rsidRDefault="0032322D" w:rsidP="0032322D">
            <w:pPr>
              <w:jc w:val="both"/>
              <w:rPr>
                <w:rFonts w:ascii="Arial Narrow" w:hAnsi="Arial Narrow"/>
                <w:b/>
                <w:bCs/>
              </w:rPr>
            </w:pPr>
            <w:r w:rsidRPr="0032322D">
              <w:rPr>
                <w:rFonts w:ascii="Arial Narrow" w:hAnsi="Arial Narrow"/>
                <w:b/>
                <w:bCs/>
              </w:rPr>
              <w:t>PAGINA</w:t>
            </w:r>
          </w:p>
        </w:tc>
      </w:tr>
      <w:tr w:rsidR="0032322D" w:rsidRPr="0032322D" w14:paraId="63662505" w14:textId="77777777" w:rsidTr="0032322D">
        <w:trPr>
          <w:trHeight w:val="300"/>
        </w:trPr>
        <w:tc>
          <w:tcPr>
            <w:tcW w:w="11160" w:type="dxa"/>
            <w:gridSpan w:val="7"/>
            <w:hideMark/>
          </w:tcPr>
          <w:p w14:paraId="2BE74C48" w14:textId="77777777" w:rsidR="0032322D" w:rsidRPr="0032322D" w:rsidRDefault="0032322D" w:rsidP="0032322D">
            <w:pPr>
              <w:jc w:val="both"/>
              <w:rPr>
                <w:rFonts w:ascii="Arial Narrow" w:hAnsi="Arial Narrow"/>
                <w:b/>
                <w:bCs/>
              </w:rPr>
            </w:pPr>
            <w:r w:rsidRPr="0032322D">
              <w:rPr>
                <w:rFonts w:ascii="Arial Narrow" w:hAnsi="Arial Narrow"/>
                <w:b/>
                <w:bCs/>
              </w:rPr>
              <w:t>COMPONENTE 5 - MECANISMOS PARA LA TRANSPARENCIA Y ACCESO DE LA INFORMACION</w:t>
            </w:r>
          </w:p>
        </w:tc>
      </w:tr>
      <w:tr w:rsidR="0032322D" w:rsidRPr="0032322D" w14:paraId="531B40B1" w14:textId="77777777" w:rsidTr="0032322D">
        <w:trPr>
          <w:trHeight w:val="405"/>
        </w:trPr>
        <w:tc>
          <w:tcPr>
            <w:tcW w:w="3600" w:type="dxa"/>
            <w:gridSpan w:val="2"/>
            <w:hideMark/>
          </w:tcPr>
          <w:p w14:paraId="60A719DD" w14:textId="77777777" w:rsidR="0032322D" w:rsidRPr="0032322D" w:rsidRDefault="0032322D" w:rsidP="0032322D">
            <w:pPr>
              <w:jc w:val="both"/>
              <w:rPr>
                <w:rFonts w:ascii="Arial Narrow" w:hAnsi="Arial Narrow"/>
                <w:b/>
                <w:bCs/>
              </w:rPr>
            </w:pPr>
            <w:r w:rsidRPr="0032322D">
              <w:rPr>
                <w:rFonts w:ascii="Arial Narrow" w:hAnsi="Arial Narrow"/>
                <w:b/>
                <w:bCs/>
              </w:rPr>
              <w:t>SUBCOMPONENTE</w:t>
            </w:r>
          </w:p>
        </w:tc>
        <w:tc>
          <w:tcPr>
            <w:tcW w:w="1800" w:type="dxa"/>
            <w:gridSpan w:val="2"/>
            <w:hideMark/>
          </w:tcPr>
          <w:p w14:paraId="05982674" w14:textId="77777777" w:rsidR="0032322D" w:rsidRPr="0032322D" w:rsidRDefault="0032322D" w:rsidP="0032322D">
            <w:pPr>
              <w:jc w:val="both"/>
              <w:rPr>
                <w:rFonts w:ascii="Arial Narrow" w:hAnsi="Arial Narrow"/>
                <w:b/>
                <w:bCs/>
              </w:rPr>
            </w:pPr>
            <w:r w:rsidRPr="0032322D">
              <w:rPr>
                <w:rFonts w:ascii="Arial Narrow" w:hAnsi="Arial Narrow"/>
                <w:b/>
                <w:bCs/>
              </w:rPr>
              <w:t>ACTIVIDADES</w:t>
            </w:r>
          </w:p>
        </w:tc>
        <w:tc>
          <w:tcPr>
            <w:tcW w:w="1560" w:type="dxa"/>
            <w:hideMark/>
          </w:tcPr>
          <w:p w14:paraId="3907EA96" w14:textId="77777777" w:rsidR="0032322D" w:rsidRPr="0032322D" w:rsidRDefault="0032322D" w:rsidP="0032322D">
            <w:pPr>
              <w:jc w:val="both"/>
              <w:rPr>
                <w:rFonts w:ascii="Arial Narrow" w:hAnsi="Arial Narrow"/>
                <w:b/>
                <w:bCs/>
              </w:rPr>
            </w:pPr>
            <w:r w:rsidRPr="0032322D">
              <w:rPr>
                <w:rFonts w:ascii="Arial Narrow" w:hAnsi="Arial Narrow"/>
                <w:b/>
                <w:bCs/>
              </w:rPr>
              <w:t>META O PRODUCTO</w:t>
            </w:r>
          </w:p>
        </w:tc>
        <w:tc>
          <w:tcPr>
            <w:tcW w:w="1760" w:type="dxa"/>
            <w:hideMark/>
          </w:tcPr>
          <w:p w14:paraId="7FBF4A0A" w14:textId="77777777" w:rsidR="0032322D" w:rsidRPr="0032322D" w:rsidRDefault="0032322D" w:rsidP="0032322D">
            <w:pPr>
              <w:jc w:val="both"/>
              <w:rPr>
                <w:rFonts w:ascii="Arial Narrow" w:hAnsi="Arial Narrow"/>
                <w:b/>
                <w:bCs/>
              </w:rPr>
            </w:pPr>
            <w:r w:rsidRPr="0032322D">
              <w:rPr>
                <w:rFonts w:ascii="Arial Narrow" w:hAnsi="Arial Narrow"/>
                <w:b/>
                <w:bCs/>
              </w:rPr>
              <w:t>RESPONSABLE</w:t>
            </w:r>
          </w:p>
        </w:tc>
        <w:tc>
          <w:tcPr>
            <w:tcW w:w="2440" w:type="dxa"/>
            <w:hideMark/>
          </w:tcPr>
          <w:p w14:paraId="688861C2" w14:textId="77777777" w:rsidR="0032322D" w:rsidRPr="0032322D" w:rsidRDefault="0032322D" w:rsidP="0032322D">
            <w:pPr>
              <w:jc w:val="both"/>
              <w:rPr>
                <w:rFonts w:ascii="Arial Narrow" w:hAnsi="Arial Narrow"/>
                <w:b/>
                <w:bCs/>
              </w:rPr>
            </w:pPr>
            <w:r w:rsidRPr="0032322D">
              <w:rPr>
                <w:rFonts w:ascii="Arial Narrow" w:hAnsi="Arial Narrow"/>
                <w:b/>
                <w:bCs/>
              </w:rPr>
              <w:t>FECHA PROGRAMADA DE EJECUCION</w:t>
            </w:r>
          </w:p>
        </w:tc>
      </w:tr>
      <w:tr w:rsidR="0032322D" w:rsidRPr="0032322D" w14:paraId="2985500F" w14:textId="77777777" w:rsidTr="0032322D">
        <w:trPr>
          <w:trHeight w:val="375"/>
        </w:trPr>
        <w:tc>
          <w:tcPr>
            <w:tcW w:w="3600" w:type="dxa"/>
            <w:gridSpan w:val="2"/>
            <w:hideMark/>
          </w:tcPr>
          <w:p w14:paraId="578DB1BF" w14:textId="77777777" w:rsidR="0032322D" w:rsidRPr="0032322D" w:rsidRDefault="0032322D">
            <w:pPr>
              <w:jc w:val="both"/>
              <w:rPr>
                <w:rFonts w:ascii="Arial Narrow" w:hAnsi="Arial Narrow"/>
              </w:rPr>
            </w:pPr>
            <w:r w:rsidRPr="0032322D">
              <w:rPr>
                <w:rFonts w:ascii="Arial Narrow" w:hAnsi="Arial Narrow"/>
              </w:rPr>
              <w:t>1. Lineamientos de transparencia activa</w:t>
            </w:r>
          </w:p>
        </w:tc>
        <w:tc>
          <w:tcPr>
            <w:tcW w:w="800" w:type="dxa"/>
            <w:hideMark/>
          </w:tcPr>
          <w:p w14:paraId="71E8D85B" w14:textId="77777777" w:rsidR="0032322D" w:rsidRPr="0032322D" w:rsidRDefault="0032322D" w:rsidP="0032322D">
            <w:pPr>
              <w:jc w:val="both"/>
              <w:rPr>
                <w:rFonts w:ascii="Arial Narrow" w:hAnsi="Arial Narrow"/>
                <w:b/>
                <w:bCs/>
              </w:rPr>
            </w:pPr>
            <w:r w:rsidRPr="0032322D">
              <w:rPr>
                <w:rFonts w:ascii="Arial Narrow" w:hAnsi="Arial Narrow"/>
                <w:b/>
                <w:bCs/>
              </w:rPr>
              <w:t>1.1</w:t>
            </w:r>
          </w:p>
        </w:tc>
        <w:tc>
          <w:tcPr>
            <w:tcW w:w="1000" w:type="dxa"/>
            <w:hideMark/>
          </w:tcPr>
          <w:p w14:paraId="0CC11173" w14:textId="77777777" w:rsidR="0032322D" w:rsidRPr="0032322D" w:rsidRDefault="0032322D">
            <w:pPr>
              <w:jc w:val="both"/>
              <w:rPr>
                <w:rFonts w:ascii="Arial Narrow" w:hAnsi="Arial Narrow"/>
              </w:rPr>
            </w:pPr>
            <w:r w:rsidRPr="0032322D">
              <w:rPr>
                <w:rFonts w:ascii="Arial Narrow" w:hAnsi="Arial Narrow"/>
              </w:rPr>
              <w:t> </w:t>
            </w:r>
          </w:p>
        </w:tc>
        <w:tc>
          <w:tcPr>
            <w:tcW w:w="1560" w:type="dxa"/>
            <w:hideMark/>
          </w:tcPr>
          <w:p w14:paraId="65C71BF4" w14:textId="77777777" w:rsidR="0032322D" w:rsidRPr="0032322D" w:rsidRDefault="0032322D">
            <w:pPr>
              <w:jc w:val="both"/>
              <w:rPr>
                <w:rFonts w:ascii="Arial Narrow" w:hAnsi="Arial Narrow"/>
              </w:rPr>
            </w:pPr>
            <w:r w:rsidRPr="0032322D">
              <w:rPr>
                <w:rFonts w:ascii="Arial Narrow" w:hAnsi="Arial Narrow"/>
              </w:rPr>
              <w:t> </w:t>
            </w:r>
          </w:p>
        </w:tc>
        <w:tc>
          <w:tcPr>
            <w:tcW w:w="1760" w:type="dxa"/>
            <w:hideMark/>
          </w:tcPr>
          <w:p w14:paraId="22883BCE" w14:textId="77777777" w:rsidR="0032322D" w:rsidRPr="0032322D" w:rsidRDefault="0032322D">
            <w:pPr>
              <w:jc w:val="both"/>
              <w:rPr>
                <w:rFonts w:ascii="Arial Narrow" w:hAnsi="Arial Narrow"/>
              </w:rPr>
            </w:pPr>
            <w:r w:rsidRPr="0032322D">
              <w:rPr>
                <w:rFonts w:ascii="Arial Narrow" w:hAnsi="Arial Narrow"/>
              </w:rPr>
              <w:t> </w:t>
            </w:r>
          </w:p>
        </w:tc>
        <w:tc>
          <w:tcPr>
            <w:tcW w:w="2440" w:type="dxa"/>
            <w:hideMark/>
          </w:tcPr>
          <w:p w14:paraId="5F6B1158" w14:textId="77777777" w:rsidR="0032322D" w:rsidRPr="0032322D" w:rsidRDefault="0032322D">
            <w:pPr>
              <w:jc w:val="both"/>
              <w:rPr>
                <w:rFonts w:ascii="Arial Narrow" w:hAnsi="Arial Narrow"/>
              </w:rPr>
            </w:pPr>
            <w:r w:rsidRPr="0032322D">
              <w:rPr>
                <w:rFonts w:ascii="Arial Narrow" w:hAnsi="Arial Narrow"/>
              </w:rPr>
              <w:t> </w:t>
            </w:r>
          </w:p>
        </w:tc>
      </w:tr>
      <w:tr w:rsidR="0032322D" w:rsidRPr="0032322D" w14:paraId="25B8C9FF" w14:textId="77777777" w:rsidTr="0032322D">
        <w:trPr>
          <w:trHeight w:val="240"/>
        </w:trPr>
        <w:tc>
          <w:tcPr>
            <w:tcW w:w="3600" w:type="dxa"/>
            <w:gridSpan w:val="2"/>
            <w:hideMark/>
          </w:tcPr>
          <w:p w14:paraId="7A5D2949" w14:textId="77777777" w:rsidR="0032322D" w:rsidRPr="0032322D" w:rsidRDefault="0032322D">
            <w:pPr>
              <w:jc w:val="both"/>
              <w:rPr>
                <w:rFonts w:ascii="Arial Narrow" w:hAnsi="Arial Narrow"/>
              </w:rPr>
            </w:pPr>
            <w:r w:rsidRPr="0032322D">
              <w:rPr>
                <w:rFonts w:ascii="Arial Narrow" w:hAnsi="Arial Narrow"/>
              </w:rPr>
              <w:t>2. Lineamientos de transparencia pasiva</w:t>
            </w:r>
          </w:p>
        </w:tc>
        <w:tc>
          <w:tcPr>
            <w:tcW w:w="800" w:type="dxa"/>
            <w:hideMark/>
          </w:tcPr>
          <w:p w14:paraId="6305CD8E" w14:textId="77777777" w:rsidR="0032322D" w:rsidRPr="0032322D" w:rsidRDefault="0032322D" w:rsidP="0032322D">
            <w:pPr>
              <w:jc w:val="both"/>
              <w:rPr>
                <w:rFonts w:ascii="Arial Narrow" w:hAnsi="Arial Narrow"/>
                <w:b/>
                <w:bCs/>
              </w:rPr>
            </w:pPr>
            <w:r w:rsidRPr="0032322D">
              <w:rPr>
                <w:rFonts w:ascii="Arial Narrow" w:hAnsi="Arial Narrow"/>
                <w:b/>
                <w:bCs/>
              </w:rPr>
              <w:t>2.1</w:t>
            </w:r>
          </w:p>
        </w:tc>
        <w:tc>
          <w:tcPr>
            <w:tcW w:w="1000" w:type="dxa"/>
            <w:hideMark/>
          </w:tcPr>
          <w:p w14:paraId="70AB9A1F" w14:textId="77777777" w:rsidR="0032322D" w:rsidRPr="0032322D" w:rsidRDefault="0032322D">
            <w:pPr>
              <w:jc w:val="both"/>
              <w:rPr>
                <w:rFonts w:ascii="Arial Narrow" w:hAnsi="Arial Narrow"/>
              </w:rPr>
            </w:pPr>
            <w:r w:rsidRPr="0032322D">
              <w:rPr>
                <w:rFonts w:ascii="Arial Narrow" w:hAnsi="Arial Narrow"/>
              </w:rPr>
              <w:t> </w:t>
            </w:r>
          </w:p>
        </w:tc>
        <w:tc>
          <w:tcPr>
            <w:tcW w:w="1560" w:type="dxa"/>
            <w:hideMark/>
          </w:tcPr>
          <w:p w14:paraId="024499CA" w14:textId="77777777" w:rsidR="0032322D" w:rsidRPr="0032322D" w:rsidRDefault="0032322D">
            <w:pPr>
              <w:jc w:val="both"/>
              <w:rPr>
                <w:rFonts w:ascii="Arial Narrow" w:hAnsi="Arial Narrow"/>
              </w:rPr>
            </w:pPr>
            <w:r w:rsidRPr="0032322D">
              <w:rPr>
                <w:rFonts w:ascii="Arial Narrow" w:hAnsi="Arial Narrow"/>
              </w:rPr>
              <w:t> </w:t>
            </w:r>
          </w:p>
        </w:tc>
        <w:tc>
          <w:tcPr>
            <w:tcW w:w="1760" w:type="dxa"/>
            <w:hideMark/>
          </w:tcPr>
          <w:p w14:paraId="1CCC9E0C" w14:textId="77777777" w:rsidR="0032322D" w:rsidRPr="0032322D" w:rsidRDefault="0032322D">
            <w:pPr>
              <w:jc w:val="both"/>
              <w:rPr>
                <w:rFonts w:ascii="Arial Narrow" w:hAnsi="Arial Narrow"/>
              </w:rPr>
            </w:pPr>
            <w:r w:rsidRPr="0032322D">
              <w:rPr>
                <w:rFonts w:ascii="Arial Narrow" w:hAnsi="Arial Narrow"/>
              </w:rPr>
              <w:t> </w:t>
            </w:r>
          </w:p>
        </w:tc>
        <w:tc>
          <w:tcPr>
            <w:tcW w:w="2440" w:type="dxa"/>
            <w:hideMark/>
          </w:tcPr>
          <w:p w14:paraId="70D7E6A9" w14:textId="77777777" w:rsidR="0032322D" w:rsidRPr="0032322D" w:rsidRDefault="0032322D">
            <w:pPr>
              <w:jc w:val="both"/>
              <w:rPr>
                <w:rFonts w:ascii="Arial Narrow" w:hAnsi="Arial Narrow"/>
              </w:rPr>
            </w:pPr>
            <w:r w:rsidRPr="0032322D">
              <w:rPr>
                <w:rFonts w:ascii="Arial Narrow" w:hAnsi="Arial Narrow"/>
              </w:rPr>
              <w:t> </w:t>
            </w:r>
          </w:p>
        </w:tc>
      </w:tr>
      <w:tr w:rsidR="0032322D" w:rsidRPr="0032322D" w14:paraId="70F1FF0C" w14:textId="77777777" w:rsidTr="0032322D">
        <w:trPr>
          <w:trHeight w:val="420"/>
        </w:trPr>
        <w:tc>
          <w:tcPr>
            <w:tcW w:w="3600" w:type="dxa"/>
            <w:gridSpan w:val="2"/>
            <w:hideMark/>
          </w:tcPr>
          <w:p w14:paraId="3D2A04FE" w14:textId="77777777" w:rsidR="0032322D" w:rsidRPr="0032322D" w:rsidRDefault="0032322D">
            <w:pPr>
              <w:jc w:val="both"/>
              <w:rPr>
                <w:rFonts w:ascii="Arial Narrow" w:hAnsi="Arial Narrow"/>
              </w:rPr>
            </w:pPr>
            <w:r w:rsidRPr="0032322D">
              <w:rPr>
                <w:rFonts w:ascii="Arial Narrow" w:hAnsi="Arial Narrow"/>
              </w:rPr>
              <w:t xml:space="preserve">3. </w:t>
            </w:r>
            <w:proofErr w:type="spellStart"/>
            <w:r w:rsidRPr="0032322D">
              <w:rPr>
                <w:rFonts w:ascii="Arial Narrow" w:hAnsi="Arial Narrow"/>
              </w:rPr>
              <w:t>Elaboracion</w:t>
            </w:r>
            <w:proofErr w:type="spellEnd"/>
            <w:r w:rsidRPr="0032322D">
              <w:rPr>
                <w:rFonts w:ascii="Arial Narrow" w:hAnsi="Arial Narrow"/>
              </w:rPr>
              <w:t xml:space="preserve"> de los instrumentos de </w:t>
            </w:r>
            <w:proofErr w:type="spellStart"/>
            <w:r w:rsidRPr="0032322D">
              <w:rPr>
                <w:rFonts w:ascii="Arial Narrow" w:hAnsi="Arial Narrow"/>
              </w:rPr>
              <w:t>gestion</w:t>
            </w:r>
            <w:proofErr w:type="spellEnd"/>
            <w:r w:rsidRPr="0032322D">
              <w:rPr>
                <w:rFonts w:ascii="Arial Narrow" w:hAnsi="Arial Narrow"/>
              </w:rPr>
              <w:t xml:space="preserve"> de la </w:t>
            </w:r>
            <w:proofErr w:type="spellStart"/>
            <w:r w:rsidRPr="0032322D">
              <w:rPr>
                <w:rFonts w:ascii="Arial Narrow" w:hAnsi="Arial Narrow"/>
              </w:rPr>
              <w:t>informacion</w:t>
            </w:r>
            <w:proofErr w:type="spellEnd"/>
          </w:p>
        </w:tc>
        <w:tc>
          <w:tcPr>
            <w:tcW w:w="800" w:type="dxa"/>
            <w:hideMark/>
          </w:tcPr>
          <w:p w14:paraId="100E5772" w14:textId="77777777" w:rsidR="0032322D" w:rsidRPr="0032322D" w:rsidRDefault="0032322D" w:rsidP="0032322D">
            <w:pPr>
              <w:jc w:val="both"/>
              <w:rPr>
                <w:rFonts w:ascii="Arial Narrow" w:hAnsi="Arial Narrow"/>
                <w:b/>
                <w:bCs/>
              </w:rPr>
            </w:pPr>
            <w:r w:rsidRPr="0032322D">
              <w:rPr>
                <w:rFonts w:ascii="Arial Narrow" w:hAnsi="Arial Narrow"/>
                <w:b/>
                <w:bCs/>
              </w:rPr>
              <w:t>3.1</w:t>
            </w:r>
          </w:p>
        </w:tc>
        <w:tc>
          <w:tcPr>
            <w:tcW w:w="1000" w:type="dxa"/>
            <w:hideMark/>
          </w:tcPr>
          <w:p w14:paraId="113D7BB8" w14:textId="77777777" w:rsidR="0032322D" w:rsidRPr="0032322D" w:rsidRDefault="0032322D">
            <w:pPr>
              <w:jc w:val="both"/>
              <w:rPr>
                <w:rFonts w:ascii="Arial Narrow" w:hAnsi="Arial Narrow"/>
              </w:rPr>
            </w:pPr>
            <w:r w:rsidRPr="0032322D">
              <w:rPr>
                <w:rFonts w:ascii="Arial Narrow" w:hAnsi="Arial Narrow"/>
              </w:rPr>
              <w:t> </w:t>
            </w:r>
          </w:p>
        </w:tc>
        <w:tc>
          <w:tcPr>
            <w:tcW w:w="1560" w:type="dxa"/>
            <w:hideMark/>
          </w:tcPr>
          <w:p w14:paraId="7EC00A5F" w14:textId="77777777" w:rsidR="0032322D" w:rsidRPr="0032322D" w:rsidRDefault="0032322D">
            <w:pPr>
              <w:jc w:val="both"/>
              <w:rPr>
                <w:rFonts w:ascii="Arial Narrow" w:hAnsi="Arial Narrow"/>
              </w:rPr>
            </w:pPr>
            <w:r w:rsidRPr="0032322D">
              <w:rPr>
                <w:rFonts w:ascii="Arial Narrow" w:hAnsi="Arial Narrow"/>
              </w:rPr>
              <w:t> </w:t>
            </w:r>
          </w:p>
        </w:tc>
        <w:tc>
          <w:tcPr>
            <w:tcW w:w="1760" w:type="dxa"/>
            <w:hideMark/>
          </w:tcPr>
          <w:p w14:paraId="285AD81F" w14:textId="77777777" w:rsidR="0032322D" w:rsidRPr="0032322D" w:rsidRDefault="0032322D">
            <w:pPr>
              <w:jc w:val="both"/>
              <w:rPr>
                <w:rFonts w:ascii="Arial Narrow" w:hAnsi="Arial Narrow"/>
              </w:rPr>
            </w:pPr>
            <w:r w:rsidRPr="0032322D">
              <w:rPr>
                <w:rFonts w:ascii="Arial Narrow" w:hAnsi="Arial Narrow"/>
              </w:rPr>
              <w:t> </w:t>
            </w:r>
          </w:p>
        </w:tc>
        <w:tc>
          <w:tcPr>
            <w:tcW w:w="2440" w:type="dxa"/>
            <w:hideMark/>
          </w:tcPr>
          <w:p w14:paraId="4021EF9C" w14:textId="77777777" w:rsidR="0032322D" w:rsidRPr="0032322D" w:rsidRDefault="0032322D">
            <w:pPr>
              <w:jc w:val="both"/>
              <w:rPr>
                <w:rFonts w:ascii="Arial Narrow" w:hAnsi="Arial Narrow"/>
              </w:rPr>
            </w:pPr>
            <w:r w:rsidRPr="0032322D">
              <w:rPr>
                <w:rFonts w:ascii="Arial Narrow" w:hAnsi="Arial Narrow"/>
              </w:rPr>
              <w:t> </w:t>
            </w:r>
          </w:p>
        </w:tc>
      </w:tr>
      <w:tr w:rsidR="0032322D" w:rsidRPr="0032322D" w14:paraId="2C5204CB" w14:textId="77777777" w:rsidTr="0032322D">
        <w:trPr>
          <w:trHeight w:val="285"/>
        </w:trPr>
        <w:tc>
          <w:tcPr>
            <w:tcW w:w="3600" w:type="dxa"/>
            <w:gridSpan w:val="2"/>
            <w:hideMark/>
          </w:tcPr>
          <w:p w14:paraId="0ED2653A" w14:textId="77777777" w:rsidR="0032322D" w:rsidRPr="0032322D" w:rsidRDefault="0032322D">
            <w:pPr>
              <w:jc w:val="both"/>
              <w:rPr>
                <w:rFonts w:ascii="Arial Narrow" w:hAnsi="Arial Narrow"/>
              </w:rPr>
            </w:pPr>
            <w:r w:rsidRPr="0032322D">
              <w:rPr>
                <w:rFonts w:ascii="Arial Narrow" w:hAnsi="Arial Narrow"/>
              </w:rPr>
              <w:t>4. Criterio diferencial de accesibilidad</w:t>
            </w:r>
          </w:p>
        </w:tc>
        <w:tc>
          <w:tcPr>
            <w:tcW w:w="800" w:type="dxa"/>
            <w:hideMark/>
          </w:tcPr>
          <w:p w14:paraId="38820AE8" w14:textId="77777777" w:rsidR="0032322D" w:rsidRPr="0032322D" w:rsidRDefault="0032322D" w:rsidP="0032322D">
            <w:pPr>
              <w:jc w:val="both"/>
              <w:rPr>
                <w:rFonts w:ascii="Arial Narrow" w:hAnsi="Arial Narrow"/>
                <w:b/>
                <w:bCs/>
              </w:rPr>
            </w:pPr>
            <w:r w:rsidRPr="0032322D">
              <w:rPr>
                <w:rFonts w:ascii="Arial Narrow" w:hAnsi="Arial Narrow"/>
                <w:b/>
                <w:bCs/>
              </w:rPr>
              <w:t>4.2</w:t>
            </w:r>
          </w:p>
        </w:tc>
        <w:tc>
          <w:tcPr>
            <w:tcW w:w="1000" w:type="dxa"/>
            <w:hideMark/>
          </w:tcPr>
          <w:p w14:paraId="6FE93FE5" w14:textId="77777777" w:rsidR="0032322D" w:rsidRPr="0032322D" w:rsidRDefault="0032322D">
            <w:pPr>
              <w:jc w:val="both"/>
              <w:rPr>
                <w:rFonts w:ascii="Arial Narrow" w:hAnsi="Arial Narrow"/>
              </w:rPr>
            </w:pPr>
            <w:r w:rsidRPr="0032322D">
              <w:rPr>
                <w:rFonts w:ascii="Arial Narrow" w:hAnsi="Arial Narrow"/>
              </w:rPr>
              <w:t> </w:t>
            </w:r>
          </w:p>
        </w:tc>
        <w:tc>
          <w:tcPr>
            <w:tcW w:w="1560" w:type="dxa"/>
            <w:hideMark/>
          </w:tcPr>
          <w:p w14:paraId="62451752" w14:textId="77777777" w:rsidR="0032322D" w:rsidRPr="0032322D" w:rsidRDefault="0032322D">
            <w:pPr>
              <w:jc w:val="both"/>
              <w:rPr>
                <w:rFonts w:ascii="Arial Narrow" w:hAnsi="Arial Narrow"/>
              </w:rPr>
            </w:pPr>
            <w:r w:rsidRPr="0032322D">
              <w:rPr>
                <w:rFonts w:ascii="Arial Narrow" w:hAnsi="Arial Narrow"/>
              </w:rPr>
              <w:t> </w:t>
            </w:r>
          </w:p>
        </w:tc>
        <w:tc>
          <w:tcPr>
            <w:tcW w:w="1760" w:type="dxa"/>
            <w:hideMark/>
          </w:tcPr>
          <w:p w14:paraId="0F9C8A9F" w14:textId="77777777" w:rsidR="0032322D" w:rsidRPr="0032322D" w:rsidRDefault="0032322D">
            <w:pPr>
              <w:jc w:val="both"/>
              <w:rPr>
                <w:rFonts w:ascii="Arial Narrow" w:hAnsi="Arial Narrow"/>
              </w:rPr>
            </w:pPr>
            <w:r w:rsidRPr="0032322D">
              <w:rPr>
                <w:rFonts w:ascii="Arial Narrow" w:hAnsi="Arial Narrow"/>
              </w:rPr>
              <w:t> </w:t>
            </w:r>
          </w:p>
        </w:tc>
        <w:tc>
          <w:tcPr>
            <w:tcW w:w="2440" w:type="dxa"/>
            <w:hideMark/>
          </w:tcPr>
          <w:p w14:paraId="037EA379" w14:textId="77777777" w:rsidR="0032322D" w:rsidRPr="0032322D" w:rsidRDefault="0032322D">
            <w:pPr>
              <w:jc w:val="both"/>
              <w:rPr>
                <w:rFonts w:ascii="Arial Narrow" w:hAnsi="Arial Narrow"/>
              </w:rPr>
            </w:pPr>
            <w:r w:rsidRPr="0032322D">
              <w:rPr>
                <w:rFonts w:ascii="Arial Narrow" w:hAnsi="Arial Narrow"/>
              </w:rPr>
              <w:t> </w:t>
            </w:r>
          </w:p>
        </w:tc>
      </w:tr>
      <w:tr w:rsidR="0032322D" w:rsidRPr="0032322D" w14:paraId="5308F73F" w14:textId="77777777" w:rsidTr="0032322D">
        <w:trPr>
          <w:trHeight w:val="195"/>
        </w:trPr>
        <w:tc>
          <w:tcPr>
            <w:tcW w:w="3600" w:type="dxa"/>
            <w:gridSpan w:val="2"/>
            <w:vMerge w:val="restart"/>
            <w:hideMark/>
          </w:tcPr>
          <w:p w14:paraId="618E9D30" w14:textId="77777777" w:rsidR="0032322D" w:rsidRPr="0032322D" w:rsidRDefault="0032322D">
            <w:pPr>
              <w:jc w:val="both"/>
              <w:rPr>
                <w:rFonts w:ascii="Arial Narrow" w:hAnsi="Arial Narrow"/>
              </w:rPr>
            </w:pPr>
            <w:r w:rsidRPr="0032322D">
              <w:rPr>
                <w:rFonts w:ascii="Arial Narrow" w:hAnsi="Arial Narrow"/>
              </w:rPr>
              <w:t xml:space="preserve">5. Monitoreo del acceso a la </w:t>
            </w:r>
            <w:proofErr w:type="spellStart"/>
            <w:r w:rsidRPr="0032322D">
              <w:rPr>
                <w:rFonts w:ascii="Arial Narrow" w:hAnsi="Arial Narrow"/>
              </w:rPr>
              <w:t>informacion</w:t>
            </w:r>
            <w:proofErr w:type="spellEnd"/>
            <w:r w:rsidRPr="0032322D">
              <w:rPr>
                <w:rFonts w:ascii="Arial Narrow" w:hAnsi="Arial Narrow"/>
              </w:rPr>
              <w:t xml:space="preserve"> publica</w:t>
            </w:r>
          </w:p>
        </w:tc>
        <w:tc>
          <w:tcPr>
            <w:tcW w:w="800" w:type="dxa"/>
            <w:hideMark/>
          </w:tcPr>
          <w:p w14:paraId="3731122E" w14:textId="77777777" w:rsidR="0032322D" w:rsidRPr="0032322D" w:rsidRDefault="0032322D" w:rsidP="0032322D">
            <w:pPr>
              <w:jc w:val="both"/>
              <w:rPr>
                <w:rFonts w:ascii="Arial Narrow" w:hAnsi="Arial Narrow"/>
                <w:b/>
                <w:bCs/>
              </w:rPr>
            </w:pPr>
            <w:r w:rsidRPr="0032322D">
              <w:rPr>
                <w:rFonts w:ascii="Arial Narrow" w:hAnsi="Arial Narrow"/>
                <w:b/>
                <w:bCs/>
              </w:rPr>
              <w:t>5.1</w:t>
            </w:r>
          </w:p>
        </w:tc>
        <w:tc>
          <w:tcPr>
            <w:tcW w:w="1000" w:type="dxa"/>
            <w:hideMark/>
          </w:tcPr>
          <w:p w14:paraId="70933D15" w14:textId="77777777" w:rsidR="0032322D" w:rsidRPr="0032322D" w:rsidRDefault="0032322D">
            <w:pPr>
              <w:jc w:val="both"/>
              <w:rPr>
                <w:rFonts w:ascii="Arial Narrow" w:hAnsi="Arial Narrow"/>
              </w:rPr>
            </w:pPr>
            <w:r w:rsidRPr="0032322D">
              <w:rPr>
                <w:rFonts w:ascii="Arial Narrow" w:hAnsi="Arial Narrow"/>
              </w:rPr>
              <w:t> </w:t>
            </w:r>
          </w:p>
        </w:tc>
        <w:tc>
          <w:tcPr>
            <w:tcW w:w="1560" w:type="dxa"/>
            <w:hideMark/>
          </w:tcPr>
          <w:p w14:paraId="5B9B4EAE" w14:textId="77777777" w:rsidR="0032322D" w:rsidRPr="0032322D" w:rsidRDefault="0032322D">
            <w:pPr>
              <w:jc w:val="both"/>
              <w:rPr>
                <w:rFonts w:ascii="Arial Narrow" w:hAnsi="Arial Narrow"/>
              </w:rPr>
            </w:pPr>
            <w:r w:rsidRPr="0032322D">
              <w:rPr>
                <w:rFonts w:ascii="Arial Narrow" w:hAnsi="Arial Narrow"/>
              </w:rPr>
              <w:t> </w:t>
            </w:r>
          </w:p>
        </w:tc>
        <w:tc>
          <w:tcPr>
            <w:tcW w:w="1760" w:type="dxa"/>
            <w:hideMark/>
          </w:tcPr>
          <w:p w14:paraId="70265362" w14:textId="77777777" w:rsidR="0032322D" w:rsidRPr="0032322D" w:rsidRDefault="0032322D">
            <w:pPr>
              <w:jc w:val="both"/>
              <w:rPr>
                <w:rFonts w:ascii="Arial Narrow" w:hAnsi="Arial Narrow"/>
              </w:rPr>
            </w:pPr>
            <w:r w:rsidRPr="0032322D">
              <w:rPr>
                <w:rFonts w:ascii="Arial Narrow" w:hAnsi="Arial Narrow"/>
              </w:rPr>
              <w:t> </w:t>
            </w:r>
          </w:p>
        </w:tc>
        <w:tc>
          <w:tcPr>
            <w:tcW w:w="2440" w:type="dxa"/>
            <w:hideMark/>
          </w:tcPr>
          <w:p w14:paraId="0959BF35" w14:textId="77777777" w:rsidR="0032322D" w:rsidRPr="0032322D" w:rsidRDefault="0032322D">
            <w:pPr>
              <w:jc w:val="both"/>
              <w:rPr>
                <w:rFonts w:ascii="Arial Narrow" w:hAnsi="Arial Narrow"/>
              </w:rPr>
            </w:pPr>
            <w:r w:rsidRPr="0032322D">
              <w:rPr>
                <w:rFonts w:ascii="Arial Narrow" w:hAnsi="Arial Narrow"/>
              </w:rPr>
              <w:t> </w:t>
            </w:r>
          </w:p>
        </w:tc>
      </w:tr>
      <w:tr w:rsidR="0032322D" w:rsidRPr="0032322D" w14:paraId="4217E9AA" w14:textId="77777777" w:rsidTr="0032322D">
        <w:trPr>
          <w:trHeight w:val="375"/>
        </w:trPr>
        <w:tc>
          <w:tcPr>
            <w:tcW w:w="3600" w:type="dxa"/>
            <w:gridSpan w:val="2"/>
            <w:vMerge/>
            <w:hideMark/>
          </w:tcPr>
          <w:p w14:paraId="1A01FF0F" w14:textId="77777777" w:rsidR="0032322D" w:rsidRPr="0032322D" w:rsidRDefault="0032322D" w:rsidP="0032322D">
            <w:pPr>
              <w:jc w:val="both"/>
              <w:rPr>
                <w:rFonts w:ascii="Arial Narrow" w:hAnsi="Arial Narrow"/>
              </w:rPr>
            </w:pPr>
          </w:p>
        </w:tc>
        <w:tc>
          <w:tcPr>
            <w:tcW w:w="800" w:type="dxa"/>
            <w:noWrap/>
            <w:hideMark/>
          </w:tcPr>
          <w:p w14:paraId="59A2ADC0" w14:textId="77777777" w:rsidR="0032322D" w:rsidRPr="0032322D" w:rsidRDefault="0032322D" w:rsidP="0032322D">
            <w:pPr>
              <w:jc w:val="both"/>
              <w:rPr>
                <w:rFonts w:ascii="Arial Narrow" w:hAnsi="Arial Narrow"/>
                <w:b/>
                <w:bCs/>
              </w:rPr>
            </w:pPr>
            <w:r w:rsidRPr="0032322D">
              <w:rPr>
                <w:rFonts w:ascii="Arial Narrow" w:hAnsi="Arial Narrow"/>
                <w:b/>
                <w:bCs/>
              </w:rPr>
              <w:t>5.2</w:t>
            </w:r>
          </w:p>
        </w:tc>
        <w:tc>
          <w:tcPr>
            <w:tcW w:w="1000" w:type="dxa"/>
            <w:hideMark/>
          </w:tcPr>
          <w:p w14:paraId="50F08DA5" w14:textId="77777777" w:rsidR="0032322D" w:rsidRPr="0032322D" w:rsidRDefault="0032322D">
            <w:pPr>
              <w:jc w:val="both"/>
              <w:rPr>
                <w:rFonts w:ascii="Arial Narrow" w:hAnsi="Arial Narrow"/>
              </w:rPr>
            </w:pPr>
            <w:r w:rsidRPr="0032322D">
              <w:rPr>
                <w:rFonts w:ascii="Arial Narrow" w:hAnsi="Arial Narrow"/>
              </w:rPr>
              <w:t> </w:t>
            </w:r>
          </w:p>
        </w:tc>
        <w:tc>
          <w:tcPr>
            <w:tcW w:w="1560" w:type="dxa"/>
            <w:noWrap/>
            <w:hideMark/>
          </w:tcPr>
          <w:p w14:paraId="3776C630" w14:textId="77777777" w:rsidR="0032322D" w:rsidRPr="0032322D" w:rsidRDefault="0032322D">
            <w:pPr>
              <w:jc w:val="both"/>
              <w:rPr>
                <w:rFonts w:ascii="Arial Narrow" w:hAnsi="Arial Narrow"/>
              </w:rPr>
            </w:pPr>
            <w:r w:rsidRPr="0032322D">
              <w:rPr>
                <w:rFonts w:ascii="Arial Narrow" w:hAnsi="Arial Narrow"/>
              </w:rPr>
              <w:t> </w:t>
            </w:r>
          </w:p>
        </w:tc>
        <w:tc>
          <w:tcPr>
            <w:tcW w:w="1760" w:type="dxa"/>
            <w:hideMark/>
          </w:tcPr>
          <w:p w14:paraId="629DF1B5" w14:textId="77777777" w:rsidR="0032322D" w:rsidRPr="0032322D" w:rsidRDefault="0032322D">
            <w:pPr>
              <w:jc w:val="both"/>
              <w:rPr>
                <w:rFonts w:ascii="Arial Narrow" w:hAnsi="Arial Narrow"/>
              </w:rPr>
            </w:pPr>
            <w:r w:rsidRPr="0032322D">
              <w:rPr>
                <w:rFonts w:ascii="Arial Narrow" w:hAnsi="Arial Narrow"/>
              </w:rPr>
              <w:t> </w:t>
            </w:r>
          </w:p>
        </w:tc>
        <w:tc>
          <w:tcPr>
            <w:tcW w:w="2440" w:type="dxa"/>
            <w:noWrap/>
            <w:hideMark/>
          </w:tcPr>
          <w:p w14:paraId="604E9786" w14:textId="77777777" w:rsidR="0032322D" w:rsidRPr="0032322D" w:rsidRDefault="0032322D">
            <w:pPr>
              <w:jc w:val="both"/>
              <w:rPr>
                <w:rFonts w:ascii="Arial Narrow" w:hAnsi="Arial Narrow"/>
              </w:rPr>
            </w:pPr>
            <w:r w:rsidRPr="0032322D">
              <w:rPr>
                <w:rFonts w:ascii="Arial Narrow" w:hAnsi="Arial Narrow"/>
              </w:rPr>
              <w:t> </w:t>
            </w:r>
          </w:p>
        </w:tc>
      </w:tr>
    </w:tbl>
    <w:p w14:paraId="5673C5F2" w14:textId="327DA89C" w:rsidR="0032322D" w:rsidRDefault="0032322D" w:rsidP="00C9346F">
      <w:pPr>
        <w:jc w:val="both"/>
        <w:rPr>
          <w:rFonts w:ascii="Arial Narrow" w:hAnsi="Arial Narrow"/>
        </w:rPr>
      </w:pPr>
    </w:p>
    <w:p w14:paraId="19BA3E64" w14:textId="77777777" w:rsidR="0032322D" w:rsidRPr="00760C00" w:rsidRDefault="0032322D" w:rsidP="00C9346F">
      <w:pPr>
        <w:jc w:val="both"/>
        <w:rPr>
          <w:rFonts w:ascii="Arial Narrow" w:hAnsi="Arial Narrow"/>
        </w:rPr>
      </w:pPr>
    </w:p>
    <w:p w14:paraId="7F718025" w14:textId="77777777" w:rsidR="00760C00" w:rsidRPr="00E56ACD" w:rsidRDefault="00760C00" w:rsidP="00C9346F">
      <w:pPr>
        <w:jc w:val="both"/>
        <w:rPr>
          <w:rFonts w:ascii="Arial Narrow" w:hAnsi="Arial Narrow"/>
          <w:bCs/>
        </w:rPr>
      </w:pPr>
    </w:p>
    <w:p w14:paraId="2C1EEE0D" w14:textId="244442E2" w:rsidR="002E2F6C" w:rsidRDefault="00E05227" w:rsidP="00183DF4">
      <w:pPr>
        <w:rPr>
          <w:rFonts w:ascii="Arial Narrow" w:hAnsi="Arial Narrow"/>
          <w:b/>
        </w:rPr>
      </w:pPr>
      <w:r>
        <w:rPr>
          <w:rFonts w:ascii="Arial Narrow" w:hAnsi="Arial Narrow"/>
          <w:b/>
        </w:rPr>
        <w:lastRenderedPageBreak/>
        <w:t>7</w:t>
      </w:r>
      <w:r w:rsidR="00183DF4" w:rsidRPr="00183DF4">
        <w:rPr>
          <w:rFonts w:ascii="Arial Narrow" w:hAnsi="Arial Narrow"/>
          <w:b/>
        </w:rPr>
        <w:t>.</w:t>
      </w:r>
      <w:r>
        <w:rPr>
          <w:rFonts w:ascii="Arial Narrow" w:hAnsi="Arial Narrow"/>
          <w:b/>
        </w:rPr>
        <w:t xml:space="preserve">5.1 </w:t>
      </w:r>
      <w:r w:rsidR="00183DF4" w:rsidRPr="00183DF4">
        <w:rPr>
          <w:rFonts w:ascii="Arial Narrow" w:hAnsi="Arial Narrow"/>
          <w:b/>
        </w:rPr>
        <w:t>Monitoreo y Revisión</w:t>
      </w:r>
      <w:r w:rsidR="002E2F6C">
        <w:rPr>
          <w:rFonts w:ascii="Arial Narrow" w:hAnsi="Arial Narrow"/>
          <w:b/>
        </w:rPr>
        <w:t xml:space="preserve"> del </w:t>
      </w:r>
      <w:r w:rsidR="008D28B8">
        <w:rPr>
          <w:rFonts w:ascii="Arial Narrow" w:hAnsi="Arial Narrow"/>
          <w:b/>
        </w:rPr>
        <w:t>Plan</w:t>
      </w:r>
    </w:p>
    <w:p w14:paraId="69DBAAB9" w14:textId="77777777" w:rsidR="008437F8" w:rsidRDefault="008437F8" w:rsidP="008D28B8">
      <w:pPr>
        <w:jc w:val="both"/>
        <w:rPr>
          <w:rFonts w:ascii="Arial Narrow" w:hAnsi="Arial Narrow"/>
        </w:rPr>
      </w:pPr>
    </w:p>
    <w:p w14:paraId="2404E092" w14:textId="6BF8DA3D" w:rsidR="008437F8" w:rsidRPr="009318D9" w:rsidRDefault="00F51F0F" w:rsidP="008D28B8">
      <w:pPr>
        <w:jc w:val="both"/>
        <w:rPr>
          <w:rFonts w:ascii="Arial Narrow" w:hAnsi="Arial Narrow"/>
        </w:rPr>
      </w:pPr>
      <w:r>
        <w:rPr>
          <w:rFonts w:ascii="Arial Narrow" w:hAnsi="Arial Narrow"/>
        </w:rPr>
        <w:t>El gerente de la ESE y los directores de procesos</w:t>
      </w:r>
      <w:r w:rsidR="008437F8" w:rsidRPr="009318D9">
        <w:rPr>
          <w:rFonts w:ascii="Arial Narrow" w:hAnsi="Arial Narrow"/>
        </w:rPr>
        <w:t>, en conjunto con sus equipos, deben monitorear y revisar periódicamente la gestión de riesgos de corrupción y si es el caso ajustarlo (primera línea de defensa). Le corresponde, igualmente, a la oficina de planeación adelantar el monitoreo (segunda línea de defensa), para este propósito se sugiere elaborar una matriz. Dicho monitoreo será en los tiempos que determine la entidad. Su importancia radica en la necesidad de llevar a cabo un seguimiento constante a la gestión del riesgo y a la efectividad de los controles establecidos. Teniendo en cuenta que la corrupción es, por sus propias características, una actividad difícil de detectar. Para tal efecto deben atender a los lineamientos y las actividades descritas en la primera y segunda línea de defensa de este documento</w:t>
      </w:r>
    </w:p>
    <w:p w14:paraId="2ECE1D40" w14:textId="77777777" w:rsidR="008437F8" w:rsidRDefault="008437F8" w:rsidP="008D28B8">
      <w:pPr>
        <w:jc w:val="both"/>
        <w:rPr>
          <w:rFonts w:ascii="Arial Narrow" w:hAnsi="Arial Narrow"/>
        </w:rPr>
      </w:pPr>
    </w:p>
    <w:p w14:paraId="2976B1C7" w14:textId="3F117252" w:rsidR="002E2F6C" w:rsidRDefault="002E2F6C" w:rsidP="008D28B8">
      <w:pPr>
        <w:jc w:val="both"/>
        <w:rPr>
          <w:rFonts w:ascii="Arial Narrow" w:hAnsi="Arial Narrow"/>
        </w:rPr>
      </w:pPr>
      <w:r w:rsidRPr="008D28B8">
        <w:rPr>
          <w:rFonts w:ascii="Arial Narrow" w:hAnsi="Arial Narrow"/>
        </w:rPr>
        <w:t>En concordancia con la cultura del autocontrol al interior de la entidad, los líderes de los procesos junto con su equipo realizarán seguimiento y evaluación permanente al Mapa de Riesgos de Corrupción</w:t>
      </w:r>
    </w:p>
    <w:p w14:paraId="1B5B8E74" w14:textId="2274C9BD" w:rsidR="006F50CB" w:rsidRDefault="006F50CB" w:rsidP="008D28B8">
      <w:pPr>
        <w:jc w:val="both"/>
        <w:rPr>
          <w:rFonts w:ascii="Arial Narrow" w:hAnsi="Arial Narrow"/>
        </w:rPr>
      </w:pPr>
    </w:p>
    <w:p w14:paraId="03DD43E3" w14:textId="31F16A63" w:rsidR="00183DF4" w:rsidRDefault="00E05227" w:rsidP="00183DF4">
      <w:pPr>
        <w:rPr>
          <w:rFonts w:ascii="Arial Narrow" w:hAnsi="Arial Narrow"/>
          <w:b/>
        </w:rPr>
      </w:pPr>
      <w:r>
        <w:rPr>
          <w:rFonts w:ascii="Arial Narrow" w:hAnsi="Arial Narrow"/>
          <w:b/>
        </w:rPr>
        <w:t>7</w:t>
      </w:r>
      <w:r w:rsidR="00183DF4" w:rsidRPr="00183DF4">
        <w:rPr>
          <w:rFonts w:ascii="Arial Narrow" w:hAnsi="Arial Narrow"/>
          <w:b/>
        </w:rPr>
        <w:t>.</w:t>
      </w:r>
      <w:r>
        <w:rPr>
          <w:rFonts w:ascii="Arial Narrow" w:hAnsi="Arial Narrow"/>
          <w:b/>
        </w:rPr>
        <w:t>5</w:t>
      </w:r>
      <w:r w:rsidR="00183DF4" w:rsidRPr="00183DF4">
        <w:rPr>
          <w:rFonts w:ascii="Arial Narrow" w:hAnsi="Arial Narrow"/>
          <w:b/>
        </w:rPr>
        <w:t>.</w:t>
      </w:r>
      <w:r>
        <w:rPr>
          <w:rFonts w:ascii="Arial Narrow" w:hAnsi="Arial Narrow"/>
          <w:b/>
        </w:rPr>
        <w:t>2</w:t>
      </w:r>
      <w:r w:rsidR="00183DF4" w:rsidRPr="00183DF4">
        <w:rPr>
          <w:rFonts w:ascii="Arial Narrow" w:hAnsi="Arial Narrow"/>
          <w:b/>
        </w:rPr>
        <w:t xml:space="preserve"> Seguimiento</w:t>
      </w:r>
    </w:p>
    <w:p w14:paraId="158B1B1B" w14:textId="77777777" w:rsidR="007507D8" w:rsidRPr="00183DF4" w:rsidRDefault="007507D8" w:rsidP="00183DF4">
      <w:pPr>
        <w:rPr>
          <w:rFonts w:ascii="Arial Narrow" w:hAnsi="Arial Narrow"/>
          <w:b/>
        </w:rPr>
      </w:pPr>
    </w:p>
    <w:tbl>
      <w:tblPr>
        <w:tblW w:w="8779" w:type="dxa"/>
        <w:tblCellMar>
          <w:left w:w="70" w:type="dxa"/>
          <w:right w:w="70" w:type="dxa"/>
        </w:tblCellMar>
        <w:tblLook w:val="04A0" w:firstRow="1" w:lastRow="0" w:firstColumn="1" w:lastColumn="0" w:noHBand="0" w:noVBand="1"/>
      </w:tblPr>
      <w:tblGrid>
        <w:gridCol w:w="408"/>
        <w:gridCol w:w="408"/>
        <w:gridCol w:w="408"/>
        <w:gridCol w:w="408"/>
        <w:gridCol w:w="411"/>
        <w:gridCol w:w="204"/>
        <w:gridCol w:w="657"/>
        <w:gridCol w:w="160"/>
        <w:gridCol w:w="160"/>
        <w:gridCol w:w="160"/>
        <w:gridCol w:w="248"/>
        <w:gridCol w:w="248"/>
        <w:gridCol w:w="248"/>
        <w:gridCol w:w="248"/>
        <w:gridCol w:w="1720"/>
        <w:gridCol w:w="372"/>
        <w:gridCol w:w="368"/>
        <w:gridCol w:w="368"/>
        <w:gridCol w:w="143"/>
        <w:gridCol w:w="189"/>
        <w:gridCol w:w="308"/>
        <w:gridCol w:w="308"/>
        <w:gridCol w:w="308"/>
        <w:gridCol w:w="308"/>
        <w:gridCol w:w="11"/>
      </w:tblGrid>
      <w:tr w:rsidR="007507D8" w:rsidRPr="007507D8" w14:paraId="301E3E38" w14:textId="77777777" w:rsidTr="0032322D">
        <w:trPr>
          <w:trHeight w:val="278"/>
        </w:trPr>
        <w:tc>
          <w:tcPr>
            <w:tcW w:w="1973"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536AFF7"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5528"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95FA2" w14:textId="77777777" w:rsidR="007507D8" w:rsidRPr="007507D8" w:rsidRDefault="007507D8" w:rsidP="007507D8">
            <w:pPr>
              <w:jc w:val="center"/>
              <w:rPr>
                <w:rFonts w:ascii="Arial" w:hAnsi="Arial" w:cs="Arial"/>
                <w:color w:val="000000"/>
                <w:sz w:val="20"/>
                <w:szCs w:val="20"/>
                <w:lang w:val="es-CO" w:eastAsia="es-CO"/>
              </w:rPr>
            </w:pPr>
            <w:r w:rsidRPr="007507D8">
              <w:rPr>
                <w:rFonts w:ascii="Arial" w:hAnsi="Arial" w:cs="Arial"/>
                <w:b/>
                <w:bCs/>
                <w:color w:val="000000"/>
                <w:lang w:val="es-CO" w:eastAsia="es-CO"/>
              </w:rPr>
              <w:t>E.S.E UNIVERSITARIA DEL ATLANTICO</w:t>
            </w:r>
            <w:r w:rsidRPr="007507D8">
              <w:rPr>
                <w:rFonts w:ascii="Arial" w:hAnsi="Arial" w:cs="Arial"/>
                <w:color w:val="000000"/>
                <w:sz w:val="20"/>
                <w:szCs w:val="20"/>
                <w:lang w:val="es-CO" w:eastAsia="es-CO"/>
              </w:rPr>
              <w:br/>
              <w:t>FORMATO DE SEGUIMIENTO - PLAN ANTICORRUPCION Y ATENCION AL CIUDADANO</w:t>
            </w:r>
          </w:p>
        </w:tc>
        <w:tc>
          <w:tcPr>
            <w:tcW w:w="12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BFEF"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CODIGO</w:t>
            </w:r>
          </w:p>
        </w:tc>
      </w:tr>
      <w:tr w:rsidR="007507D8" w:rsidRPr="007507D8" w14:paraId="450A53E0" w14:textId="77777777" w:rsidTr="0032322D">
        <w:trPr>
          <w:trHeight w:val="278"/>
        </w:trPr>
        <w:tc>
          <w:tcPr>
            <w:tcW w:w="1973" w:type="dxa"/>
            <w:gridSpan w:val="5"/>
            <w:vMerge/>
            <w:tcBorders>
              <w:top w:val="single" w:sz="4" w:space="0" w:color="auto"/>
              <w:left w:val="single" w:sz="4" w:space="0" w:color="auto"/>
              <w:bottom w:val="single" w:sz="4" w:space="0" w:color="000000"/>
              <w:right w:val="single" w:sz="4" w:space="0" w:color="auto"/>
            </w:tcBorders>
            <w:vAlign w:val="center"/>
            <w:hideMark/>
          </w:tcPr>
          <w:p w14:paraId="1345B0B4" w14:textId="77777777" w:rsidR="007507D8" w:rsidRPr="007507D8" w:rsidRDefault="007507D8" w:rsidP="007507D8">
            <w:pPr>
              <w:rPr>
                <w:rFonts w:ascii="Arial" w:hAnsi="Arial" w:cs="Arial"/>
                <w:color w:val="000000"/>
                <w:sz w:val="16"/>
                <w:szCs w:val="16"/>
                <w:lang w:val="es-CO" w:eastAsia="es-CO"/>
              </w:rPr>
            </w:pPr>
          </w:p>
        </w:tc>
        <w:tc>
          <w:tcPr>
            <w:tcW w:w="5528" w:type="dxa"/>
            <w:gridSpan w:val="14"/>
            <w:vMerge/>
            <w:tcBorders>
              <w:top w:val="single" w:sz="4" w:space="0" w:color="auto"/>
              <w:left w:val="single" w:sz="4" w:space="0" w:color="auto"/>
              <w:bottom w:val="single" w:sz="4" w:space="0" w:color="auto"/>
              <w:right w:val="single" w:sz="4" w:space="0" w:color="auto"/>
            </w:tcBorders>
            <w:vAlign w:val="center"/>
            <w:hideMark/>
          </w:tcPr>
          <w:p w14:paraId="7398B25E" w14:textId="77777777" w:rsidR="007507D8" w:rsidRPr="007507D8" w:rsidRDefault="007507D8" w:rsidP="007507D8">
            <w:pPr>
              <w:rPr>
                <w:rFonts w:ascii="Arial" w:hAnsi="Arial" w:cs="Arial"/>
                <w:color w:val="000000"/>
                <w:sz w:val="20"/>
                <w:szCs w:val="20"/>
                <w:lang w:val="es-CO" w:eastAsia="es-CO"/>
              </w:rPr>
            </w:pPr>
          </w:p>
        </w:tc>
        <w:tc>
          <w:tcPr>
            <w:tcW w:w="12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FBD34"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VERSION</w:t>
            </w:r>
          </w:p>
        </w:tc>
      </w:tr>
      <w:tr w:rsidR="007507D8" w:rsidRPr="007507D8" w14:paraId="5F68FD9F" w14:textId="77777777" w:rsidTr="0032322D">
        <w:trPr>
          <w:trHeight w:val="278"/>
        </w:trPr>
        <w:tc>
          <w:tcPr>
            <w:tcW w:w="1973" w:type="dxa"/>
            <w:gridSpan w:val="5"/>
            <w:vMerge/>
            <w:tcBorders>
              <w:top w:val="single" w:sz="4" w:space="0" w:color="auto"/>
              <w:left w:val="single" w:sz="4" w:space="0" w:color="auto"/>
              <w:bottom w:val="single" w:sz="4" w:space="0" w:color="000000"/>
              <w:right w:val="single" w:sz="4" w:space="0" w:color="auto"/>
            </w:tcBorders>
            <w:vAlign w:val="center"/>
            <w:hideMark/>
          </w:tcPr>
          <w:p w14:paraId="38408600" w14:textId="77777777" w:rsidR="007507D8" w:rsidRPr="007507D8" w:rsidRDefault="007507D8" w:rsidP="007507D8">
            <w:pPr>
              <w:rPr>
                <w:rFonts w:ascii="Arial" w:hAnsi="Arial" w:cs="Arial"/>
                <w:color w:val="000000"/>
                <w:sz w:val="16"/>
                <w:szCs w:val="16"/>
                <w:lang w:val="es-CO" w:eastAsia="es-CO"/>
              </w:rPr>
            </w:pPr>
          </w:p>
        </w:tc>
        <w:tc>
          <w:tcPr>
            <w:tcW w:w="5528" w:type="dxa"/>
            <w:gridSpan w:val="14"/>
            <w:vMerge/>
            <w:tcBorders>
              <w:top w:val="single" w:sz="4" w:space="0" w:color="auto"/>
              <w:left w:val="single" w:sz="4" w:space="0" w:color="auto"/>
              <w:bottom w:val="single" w:sz="4" w:space="0" w:color="auto"/>
              <w:right w:val="single" w:sz="4" w:space="0" w:color="auto"/>
            </w:tcBorders>
            <w:vAlign w:val="center"/>
            <w:hideMark/>
          </w:tcPr>
          <w:p w14:paraId="1E618EBC" w14:textId="77777777" w:rsidR="007507D8" w:rsidRPr="007507D8" w:rsidRDefault="007507D8" w:rsidP="007507D8">
            <w:pPr>
              <w:rPr>
                <w:rFonts w:ascii="Arial" w:hAnsi="Arial" w:cs="Arial"/>
                <w:color w:val="000000"/>
                <w:sz w:val="20"/>
                <w:szCs w:val="20"/>
                <w:lang w:val="es-CO" w:eastAsia="es-CO"/>
              </w:rPr>
            </w:pPr>
          </w:p>
        </w:tc>
        <w:tc>
          <w:tcPr>
            <w:tcW w:w="12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D88E2"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VIGENCIA</w:t>
            </w:r>
          </w:p>
        </w:tc>
      </w:tr>
      <w:tr w:rsidR="007507D8" w:rsidRPr="007507D8" w14:paraId="03E00A75" w14:textId="77777777" w:rsidTr="0032322D">
        <w:trPr>
          <w:trHeight w:val="278"/>
        </w:trPr>
        <w:tc>
          <w:tcPr>
            <w:tcW w:w="1973" w:type="dxa"/>
            <w:gridSpan w:val="5"/>
            <w:vMerge/>
            <w:tcBorders>
              <w:top w:val="single" w:sz="4" w:space="0" w:color="auto"/>
              <w:left w:val="single" w:sz="4" w:space="0" w:color="auto"/>
              <w:bottom w:val="single" w:sz="4" w:space="0" w:color="000000"/>
              <w:right w:val="single" w:sz="4" w:space="0" w:color="auto"/>
            </w:tcBorders>
            <w:vAlign w:val="center"/>
            <w:hideMark/>
          </w:tcPr>
          <w:p w14:paraId="59D6AD74" w14:textId="77777777" w:rsidR="007507D8" w:rsidRPr="007507D8" w:rsidRDefault="007507D8" w:rsidP="007507D8">
            <w:pPr>
              <w:rPr>
                <w:rFonts w:ascii="Arial" w:hAnsi="Arial" w:cs="Arial"/>
                <w:color w:val="000000"/>
                <w:sz w:val="16"/>
                <w:szCs w:val="16"/>
                <w:lang w:val="es-CO" w:eastAsia="es-CO"/>
              </w:rPr>
            </w:pPr>
          </w:p>
        </w:tc>
        <w:tc>
          <w:tcPr>
            <w:tcW w:w="5528" w:type="dxa"/>
            <w:gridSpan w:val="14"/>
            <w:vMerge/>
            <w:tcBorders>
              <w:top w:val="single" w:sz="4" w:space="0" w:color="auto"/>
              <w:left w:val="single" w:sz="4" w:space="0" w:color="auto"/>
              <w:bottom w:val="single" w:sz="4" w:space="0" w:color="auto"/>
              <w:right w:val="single" w:sz="4" w:space="0" w:color="auto"/>
            </w:tcBorders>
            <w:vAlign w:val="center"/>
            <w:hideMark/>
          </w:tcPr>
          <w:p w14:paraId="1BC91C2D" w14:textId="77777777" w:rsidR="007507D8" w:rsidRPr="007507D8" w:rsidRDefault="007507D8" w:rsidP="007507D8">
            <w:pPr>
              <w:rPr>
                <w:rFonts w:ascii="Arial" w:hAnsi="Arial" w:cs="Arial"/>
                <w:color w:val="000000"/>
                <w:sz w:val="20"/>
                <w:szCs w:val="20"/>
                <w:lang w:val="es-CO" w:eastAsia="es-CO"/>
              </w:rPr>
            </w:pPr>
          </w:p>
        </w:tc>
        <w:tc>
          <w:tcPr>
            <w:tcW w:w="127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A672"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PAGINA 1 DE 1</w:t>
            </w:r>
          </w:p>
        </w:tc>
      </w:tr>
      <w:tr w:rsidR="007507D8" w:rsidRPr="007507D8" w14:paraId="65DFCC64" w14:textId="77777777" w:rsidTr="0032322D">
        <w:trPr>
          <w:trHeight w:val="278"/>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44FDCFF8"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ENTIDAD</w:t>
            </w:r>
          </w:p>
        </w:tc>
        <w:tc>
          <w:tcPr>
            <w:tcW w:w="661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5820300A"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ESE UNIVERSITARIA DEL ATLANTICO</w:t>
            </w:r>
          </w:p>
        </w:tc>
      </w:tr>
      <w:tr w:rsidR="007507D8" w:rsidRPr="007507D8" w14:paraId="644DEADF" w14:textId="77777777" w:rsidTr="0032322D">
        <w:trPr>
          <w:trHeight w:val="278"/>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5B11396"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VIGENCIA</w:t>
            </w:r>
          </w:p>
        </w:tc>
        <w:tc>
          <w:tcPr>
            <w:tcW w:w="661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0549339E"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ENERO - DICIEMBRE 2022</w:t>
            </w:r>
          </w:p>
        </w:tc>
      </w:tr>
      <w:tr w:rsidR="007507D8" w:rsidRPr="007507D8" w14:paraId="4A664B16" w14:textId="77777777" w:rsidTr="0032322D">
        <w:trPr>
          <w:trHeight w:val="278"/>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1C3848E0" w14:textId="77777777" w:rsidR="007507D8" w:rsidRPr="007507D8" w:rsidRDefault="007507D8" w:rsidP="007507D8">
            <w:pP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FECHA DE PUBLICACION</w:t>
            </w:r>
          </w:p>
        </w:tc>
        <w:tc>
          <w:tcPr>
            <w:tcW w:w="6618" w:type="dxa"/>
            <w:gridSpan w:val="19"/>
            <w:tcBorders>
              <w:top w:val="single" w:sz="4" w:space="0" w:color="auto"/>
              <w:left w:val="nil"/>
              <w:bottom w:val="single" w:sz="4" w:space="0" w:color="auto"/>
              <w:right w:val="single" w:sz="4" w:space="0" w:color="auto"/>
            </w:tcBorders>
            <w:shd w:val="clear" w:color="auto" w:fill="auto"/>
            <w:noWrap/>
            <w:vAlign w:val="bottom"/>
            <w:hideMark/>
          </w:tcPr>
          <w:p w14:paraId="36508760"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39FE93A3" w14:textId="77777777" w:rsidTr="0032322D">
        <w:trPr>
          <w:trHeight w:val="278"/>
        </w:trPr>
        <w:tc>
          <w:tcPr>
            <w:tcW w:w="8779" w:type="dxa"/>
            <w:gridSpan w:val="25"/>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15B6355"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PLAN ANTICORRUPCION Y DE ATENCION AL CIUDADANO</w:t>
            </w:r>
          </w:p>
        </w:tc>
      </w:tr>
      <w:tr w:rsidR="007507D8" w:rsidRPr="007507D8" w14:paraId="295557B5" w14:textId="77777777" w:rsidTr="0032322D">
        <w:trPr>
          <w:trHeight w:val="278"/>
        </w:trPr>
        <w:tc>
          <w:tcPr>
            <w:tcW w:w="8779" w:type="dxa"/>
            <w:gridSpan w:val="25"/>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7672B34C"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 xml:space="preserve">COMPONENTE 1 - GESTION DEL RIESGO DE CORRUPCION - MAPA DE RIESGOS DE CORRUPCION </w:t>
            </w:r>
          </w:p>
        </w:tc>
      </w:tr>
      <w:tr w:rsidR="007507D8" w:rsidRPr="007507D8" w14:paraId="0D4AE115" w14:textId="77777777" w:rsidTr="0032322D">
        <w:trPr>
          <w:trHeight w:val="278"/>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4A128036"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SUBCOMPONENTE/ PROCESO</w:t>
            </w:r>
          </w:p>
        </w:tc>
        <w:tc>
          <w:tcPr>
            <w:tcW w:w="1098" w:type="dxa"/>
            <w:gridSpan w:val="4"/>
            <w:tcBorders>
              <w:top w:val="single" w:sz="4" w:space="0" w:color="auto"/>
              <w:left w:val="nil"/>
              <w:bottom w:val="single" w:sz="4" w:space="0" w:color="auto"/>
              <w:right w:val="single" w:sz="4" w:space="0" w:color="auto"/>
            </w:tcBorders>
            <w:shd w:val="clear" w:color="000000" w:fill="EDEDED"/>
            <w:noWrap/>
            <w:vAlign w:val="bottom"/>
            <w:hideMark/>
          </w:tcPr>
          <w:p w14:paraId="42CD8011"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ACTIVIDADES</w:t>
            </w:r>
          </w:p>
        </w:tc>
        <w:tc>
          <w:tcPr>
            <w:tcW w:w="964" w:type="dxa"/>
            <w:gridSpan w:val="4"/>
            <w:tcBorders>
              <w:top w:val="single" w:sz="4" w:space="0" w:color="auto"/>
              <w:left w:val="nil"/>
              <w:bottom w:val="single" w:sz="4" w:space="0" w:color="auto"/>
              <w:right w:val="single" w:sz="4" w:space="0" w:color="auto"/>
            </w:tcBorders>
            <w:shd w:val="clear" w:color="000000" w:fill="EDEDED"/>
            <w:noWrap/>
            <w:vAlign w:val="bottom"/>
            <w:hideMark/>
          </w:tcPr>
          <w:p w14:paraId="60B6EDF5"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META O PRODUCTO</w:t>
            </w:r>
          </w:p>
        </w:tc>
        <w:tc>
          <w:tcPr>
            <w:tcW w:w="1962" w:type="dxa"/>
            <w:tcBorders>
              <w:top w:val="nil"/>
              <w:left w:val="nil"/>
              <w:bottom w:val="single" w:sz="4" w:space="0" w:color="auto"/>
              <w:right w:val="single" w:sz="4" w:space="0" w:color="auto"/>
            </w:tcBorders>
            <w:shd w:val="clear" w:color="000000" w:fill="EDEDED"/>
            <w:noWrap/>
            <w:vAlign w:val="bottom"/>
            <w:hideMark/>
          </w:tcPr>
          <w:p w14:paraId="64D3AB6A"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 AVANCE</w:t>
            </w:r>
          </w:p>
        </w:tc>
        <w:tc>
          <w:tcPr>
            <w:tcW w:w="1316" w:type="dxa"/>
            <w:gridSpan w:val="4"/>
            <w:tcBorders>
              <w:top w:val="single" w:sz="4" w:space="0" w:color="auto"/>
              <w:left w:val="nil"/>
              <w:bottom w:val="single" w:sz="4" w:space="0" w:color="auto"/>
              <w:right w:val="single" w:sz="4" w:space="0" w:color="auto"/>
            </w:tcBorders>
            <w:shd w:val="clear" w:color="000000" w:fill="EDEDED"/>
            <w:noWrap/>
            <w:vAlign w:val="bottom"/>
            <w:hideMark/>
          </w:tcPr>
          <w:p w14:paraId="2763F26D"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RESPONSABLE</w:t>
            </w:r>
          </w:p>
        </w:tc>
        <w:tc>
          <w:tcPr>
            <w:tcW w:w="1278" w:type="dxa"/>
            <w:gridSpan w:val="6"/>
            <w:tcBorders>
              <w:top w:val="single" w:sz="4" w:space="0" w:color="auto"/>
              <w:left w:val="nil"/>
              <w:bottom w:val="single" w:sz="4" w:space="0" w:color="auto"/>
              <w:right w:val="single" w:sz="4" w:space="0" w:color="auto"/>
            </w:tcBorders>
            <w:shd w:val="clear" w:color="000000" w:fill="EDEDED"/>
            <w:noWrap/>
            <w:vAlign w:val="bottom"/>
            <w:hideMark/>
          </w:tcPr>
          <w:p w14:paraId="40580F2C"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OBSERVACIONES</w:t>
            </w:r>
          </w:p>
        </w:tc>
      </w:tr>
      <w:tr w:rsidR="007507D8" w:rsidRPr="007507D8" w14:paraId="56B9236F"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000000"/>
            </w:tcBorders>
            <w:shd w:val="clear" w:color="000000" w:fill="EDEDED"/>
            <w:vAlign w:val="center"/>
            <w:hideMark/>
          </w:tcPr>
          <w:p w14:paraId="0CA98ACB"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1</w:t>
            </w:r>
            <w:r w:rsidRPr="007507D8">
              <w:rPr>
                <w:rFonts w:ascii="Arial" w:hAnsi="Arial" w:cs="Arial"/>
                <w:color w:val="000000"/>
                <w:sz w:val="16"/>
                <w:szCs w:val="16"/>
                <w:lang w:val="es-CO" w:eastAsia="es-CO"/>
              </w:rPr>
              <w:br/>
              <w:t>POLITICA DE ADMINISTRACION DE RIESGOS</w:t>
            </w:r>
          </w:p>
        </w:tc>
        <w:tc>
          <w:tcPr>
            <w:tcW w:w="660" w:type="dxa"/>
            <w:tcBorders>
              <w:top w:val="nil"/>
              <w:left w:val="nil"/>
              <w:bottom w:val="single" w:sz="4" w:space="0" w:color="auto"/>
              <w:right w:val="single" w:sz="4" w:space="0" w:color="auto"/>
            </w:tcBorders>
            <w:shd w:val="clear" w:color="000000" w:fill="EDEDED"/>
            <w:noWrap/>
            <w:vAlign w:val="center"/>
            <w:hideMark/>
          </w:tcPr>
          <w:p w14:paraId="5F3E4F02"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1.1</w:t>
            </w:r>
          </w:p>
        </w:tc>
        <w:tc>
          <w:tcPr>
            <w:tcW w:w="438" w:type="dxa"/>
            <w:gridSpan w:val="3"/>
            <w:tcBorders>
              <w:top w:val="single" w:sz="4" w:space="0" w:color="auto"/>
              <w:left w:val="nil"/>
              <w:bottom w:val="single" w:sz="4" w:space="0" w:color="auto"/>
              <w:right w:val="nil"/>
            </w:tcBorders>
            <w:shd w:val="clear" w:color="auto" w:fill="auto"/>
            <w:noWrap/>
            <w:vAlign w:val="center"/>
            <w:hideMark/>
          </w:tcPr>
          <w:p w14:paraId="7469E194"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CFFF383"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nil"/>
            </w:tcBorders>
            <w:shd w:val="clear" w:color="auto" w:fill="auto"/>
            <w:noWrap/>
            <w:vAlign w:val="center"/>
            <w:hideMark/>
          </w:tcPr>
          <w:p w14:paraId="222DAF19"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A32900"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768B374"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54D52D49"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17913F4E"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2</w:t>
            </w:r>
            <w:r w:rsidRPr="007507D8">
              <w:rPr>
                <w:rFonts w:ascii="Arial" w:hAnsi="Arial" w:cs="Arial"/>
                <w:color w:val="000000"/>
                <w:sz w:val="16"/>
                <w:szCs w:val="16"/>
                <w:lang w:val="es-CO" w:eastAsia="es-CO"/>
              </w:rPr>
              <w:br/>
              <w:t>CONSTRUCCION DEL MAPA DE RIESGO DE CORRUPCION</w:t>
            </w:r>
          </w:p>
        </w:tc>
        <w:tc>
          <w:tcPr>
            <w:tcW w:w="660" w:type="dxa"/>
            <w:tcBorders>
              <w:top w:val="nil"/>
              <w:left w:val="nil"/>
              <w:bottom w:val="single" w:sz="4" w:space="0" w:color="auto"/>
              <w:right w:val="single" w:sz="4" w:space="0" w:color="auto"/>
            </w:tcBorders>
            <w:shd w:val="clear" w:color="000000" w:fill="EDEDED"/>
            <w:noWrap/>
            <w:vAlign w:val="center"/>
            <w:hideMark/>
          </w:tcPr>
          <w:p w14:paraId="3A364EFB"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2.1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80BD23"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5E4CC4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657D43C3"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9D81C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289A03D"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716CA10D"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11371D4B"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3</w:t>
            </w:r>
            <w:r w:rsidRPr="007507D8">
              <w:rPr>
                <w:rFonts w:ascii="Arial" w:hAnsi="Arial" w:cs="Arial"/>
                <w:color w:val="000000"/>
                <w:sz w:val="16"/>
                <w:szCs w:val="16"/>
                <w:lang w:val="es-CO" w:eastAsia="es-CO"/>
              </w:rPr>
              <w:br/>
              <w:t>CONSULTA Y DIVULGACION</w:t>
            </w:r>
          </w:p>
        </w:tc>
        <w:tc>
          <w:tcPr>
            <w:tcW w:w="660" w:type="dxa"/>
            <w:tcBorders>
              <w:top w:val="nil"/>
              <w:left w:val="nil"/>
              <w:bottom w:val="single" w:sz="4" w:space="0" w:color="auto"/>
              <w:right w:val="single" w:sz="4" w:space="0" w:color="auto"/>
            </w:tcBorders>
            <w:shd w:val="clear" w:color="000000" w:fill="EDEDED"/>
            <w:noWrap/>
            <w:vAlign w:val="center"/>
            <w:hideMark/>
          </w:tcPr>
          <w:p w14:paraId="0A6B7C93"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3.1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96BAF7"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8F6BFA"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7E2E0BEA"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8C15C1"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42B6FCB"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1EB7BCFA"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6F6B558C"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4</w:t>
            </w:r>
            <w:r w:rsidRPr="007507D8">
              <w:rPr>
                <w:rFonts w:ascii="Arial" w:hAnsi="Arial" w:cs="Arial"/>
                <w:color w:val="000000"/>
                <w:sz w:val="16"/>
                <w:szCs w:val="16"/>
                <w:lang w:val="es-CO" w:eastAsia="es-CO"/>
              </w:rPr>
              <w:br/>
              <w:t>MONITORIO Y REVISION</w:t>
            </w:r>
          </w:p>
        </w:tc>
        <w:tc>
          <w:tcPr>
            <w:tcW w:w="660"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03BDD65F"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4.1</w:t>
            </w:r>
          </w:p>
        </w:tc>
        <w:tc>
          <w:tcPr>
            <w:tcW w:w="4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5AD6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9959E"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DA26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BC7EC"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16A4B"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3DE4C5A3"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09D994DF"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5</w:t>
            </w:r>
            <w:r w:rsidRPr="007507D8">
              <w:rPr>
                <w:rFonts w:ascii="Arial" w:hAnsi="Arial" w:cs="Arial"/>
                <w:color w:val="000000"/>
                <w:sz w:val="16"/>
                <w:szCs w:val="16"/>
                <w:lang w:val="es-CO" w:eastAsia="es-CO"/>
              </w:rPr>
              <w:br/>
              <w:t>SEGUIMIENTO</w:t>
            </w:r>
          </w:p>
        </w:tc>
        <w:tc>
          <w:tcPr>
            <w:tcW w:w="660" w:type="dxa"/>
            <w:tcBorders>
              <w:top w:val="single" w:sz="4" w:space="0" w:color="auto"/>
              <w:left w:val="nil"/>
              <w:bottom w:val="single" w:sz="4" w:space="0" w:color="auto"/>
              <w:right w:val="single" w:sz="4" w:space="0" w:color="auto"/>
            </w:tcBorders>
            <w:shd w:val="clear" w:color="000000" w:fill="EDEDED"/>
            <w:noWrap/>
            <w:vAlign w:val="center"/>
            <w:hideMark/>
          </w:tcPr>
          <w:p w14:paraId="7B30DE83"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5.1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D54DF0"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1BBDE3"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14:paraId="4950952A"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775515"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0407E4E5"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0EAF2777" w14:textId="77777777" w:rsidTr="0032322D">
        <w:trPr>
          <w:gridAfter w:val="1"/>
          <w:wAfter w:w="11" w:type="dxa"/>
          <w:trHeight w:val="278"/>
        </w:trPr>
        <w:tc>
          <w:tcPr>
            <w:tcW w:w="394" w:type="dxa"/>
            <w:tcBorders>
              <w:top w:val="nil"/>
              <w:left w:val="nil"/>
              <w:bottom w:val="nil"/>
              <w:right w:val="nil"/>
            </w:tcBorders>
            <w:shd w:val="clear" w:color="auto" w:fill="auto"/>
            <w:noWrap/>
            <w:vAlign w:val="center"/>
            <w:hideMark/>
          </w:tcPr>
          <w:p w14:paraId="0C7ECAA5" w14:textId="77777777" w:rsidR="007507D8" w:rsidRPr="007507D8" w:rsidRDefault="007507D8" w:rsidP="007507D8">
            <w:pPr>
              <w:rPr>
                <w:rFonts w:ascii="Arial" w:hAnsi="Arial" w:cs="Arial"/>
                <w:color w:val="000000"/>
                <w:sz w:val="16"/>
                <w:szCs w:val="16"/>
                <w:lang w:val="es-CO" w:eastAsia="es-CO"/>
              </w:rPr>
            </w:pPr>
          </w:p>
        </w:tc>
        <w:tc>
          <w:tcPr>
            <w:tcW w:w="394" w:type="dxa"/>
            <w:tcBorders>
              <w:top w:val="nil"/>
              <w:left w:val="nil"/>
              <w:bottom w:val="nil"/>
              <w:right w:val="nil"/>
            </w:tcBorders>
            <w:shd w:val="clear" w:color="auto" w:fill="auto"/>
            <w:noWrap/>
            <w:vAlign w:val="center"/>
            <w:hideMark/>
          </w:tcPr>
          <w:p w14:paraId="7730D9E7"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28247B70"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1AA04FBB" w14:textId="77777777" w:rsidR="007507D8" w:rsidRPr="007507D8" w:rsidRDefault="007507D8" w:rsidP="007507D8">
            <w:pPr>
              <w:rPr>
                <w:sz w:val="20"/>
                <w:szCs w:val="20"/>
                <w:lang w:val="es-CO" w:eastAsia="es-CO"/>
              </w:rPr>
            </w:pPr>
          </w:p>
        </w:tc>
        <w:tc>
          <w:tcPr>
            <w:tcW w:w="397" w:type="dxa"/>
            <w:tcBorders>
              <w:top w:val="nil"/>
              <w:left w:val="nil"/>
              <w:bottom w:val="nil"/>
              <w:right w:val="nil"/>
            </w:tcBorders>
            <w:shd w:val="clear" w:color="auto" w:fill="auto"/>
            <w:noWrap/>
            <w:vAlign w:val="center"/>
            <w:hideMark/>
          </w:tcPr>
          <w:p w14:paraId="131F7CD2" w14:textId="77777777" w:rsidR="007507D8" w:rsidRPr="007507D8" w:rsidRDefault="007507D8" w:rsidP="007507D8">
            <w:pPr>
              <w:rPr>
                <w:sz w:val="20"/>
                <w:szCs w:val="20"/>
                <w:lang w:val="es-CO" w:eastAsia="es-CO"/>
              </w:rPr>
            </w:pPr>
          </w:p>
        </w:tc>
        <w:tc>
          <w:tcPr>
            <w:tcW w:w="188" w:type="dxa"/>
            <w:tcBorders>
              <w:top w:val="nil"/>
              <w:left w:val="nil"/>
              <w:bottom w:val="nil"/>
              <w:right w:val="nil"/>
            </w:tcBorders>
            <w:shd w:val="clear" w:color="auto" w:fill="auto"/>
            <w:noWrap/>
            <w:vAlign w:val="center"/>
            <w:hideMark/>
          </w:tcPr>
          <w:p w14:paraId="3A044D7F" w14:textId="77777777" w:rsidR="007507D8" w:rsidRPr="007507D8" w:rsidRDefault="007507D8" w:rsidP="007507D8">
            <w:pPr>
              <w:rPr>
                <w:sz w:val="20"/>
                <w:szCs w:val="20"/>
                <w:lang w:val="es-CO" w:eastAsia="es-CO"/>
              </w:rPr>
            </w:pPr>
          </w:p>
        </w:tc>
        <w:tc>
          <w:tcPr>
            <w:tcW w:w="660" w:type="dxa"/>
            <w:tcBorders>
              <w:top w:val="nil"/>
              <w:left w:val="nil"/>
              <w:bottom w:val="nil"/>
              <w:right w:val="nil"/>
            </w:tcBorders>
            <w:shd w:val="clear" w:color="auto" w:fill="auto"/>
            <w:noWrap/>
            <w:vAlign w:val="center"/>
            <w:hideMark/>
          </w:tcPr>
          <w:p w14:paraId="521DC65F"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5B4FFE0E"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26D24D3B"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6CE9AAB8"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5B475053"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59E1672D"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3740202F"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321F8810" w14:textId="77777777" w:rsidR="007507D8" w:rsidRPr="007507D8" w:rsidRDefault="007507D8" w:rsidP="007507D8">
            <w:pPr>
              <w:rPr>
                <w:sz w:val="20"/>
                <w:szCs w:val="20"/>
                <w:lang w:val="es-CO" w:eastAsia="es-CO"/>
              </w:rPr>
            </w:pPr>
          </w:p>
        </w:tc>
        <w:tc>
          <w:tcPr>
            <w:tcW w:w="1962" w:type="dxa"/>
            <w:tcBorders>
              <w:top w:val="nil"/>
              <w:left w:val="nil"/>
              <w:bottom w:val="nil"/>
              <w:right w:val="nil"/>
            </w:tcBorders>
            <w:shd w:val="clear" w:color="auto" w:fill="auto"/>
            <w:noWrap/>
            <w:vAlign w:val="center"/>
            <w:hideMark/>
          </w:tcPr>
          <w:p w14:paraId="7EB3913F"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49D80A02"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0004CCC4"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53302D1B" w14:textId="77777777" w:rsidR="007507D8" w:rsidRPr="007507D8" w:rsidRDefault="007507D8" w:rsidP="007507D8">
            <w:pPr>
              <w:rPr>
                <w:sz w:val="20"/>
                <w:szCs w:val="20"/>
                <w:lang w:val="es-CO" w:eastAsia="es-CO"/>
              </w:rPr>
            </w:pPr>
          </w:p>
        </w:tc>
        <w:tc>
          <w:tcPr>
            <w:tcW w:w="303" w:type="dxa"/>
            <w:gridSpan w:val="2"/>
            <w:tcBorders>
              <w:top w:val="nil"/>
              <w:left w:val="nil"/>
              <w:bottom w:val="nil"/>
              <w:right w:val="nil"/>
            </w:tcBorders>
            <w:shd w:val="clear" w:color="auto" w:fill="auto"/>
            <w:noWrap/>
            <w:vAlign w:val="center"/>
            <w:hideMark/>
          </w:tcPr>
          <w:p w14:paraId="7A3F3D99"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672B07A6"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78D148E3"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0FE627A6"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0B8BD676" w14:textId="77777777" w:rsidR="007507D8" w:rsidRPr="007507D8" w:rsidRDefault="007507D8" w:rsidP="007507D8">
            <w:pPr>
              <w:rPr>
                <w:sz w:val="20"/>
                <w:szCs w:val="20"/>
                <w:lang w:val="es-CO" w:eastAsia="es-CO"/>
              </w:rPr>
            </w:pPr>
          </w:p>
        </w:tc>
      </w:tr>
      <w:tr w:rsidR="007507D8" w:rsidRPr="007507D8" w14:paraId="6DFF3594" w14:textId="77777777" w:rsidTr="0032322D">
        <w:trPr>
          <w:trHeight w:val="278"/>
        </w:trPr>
        <w:tc>
          <w:tcPr>
            <w:tcW w:w="8779" w:type="dxa"/>
            <w:gridSpan w:val="25"/>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7089B55A"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COMPONENTE 2 - RACIONALIZACION DE TRAMITES</w:t>
            </w:r>
          </w:p>
        </w:tc>
      </w:tr>
      <w:tr w:rsidR="007507D8" w:rsidRPr="007507D8" w14:paraId="611DA099" w14:textId="77777777" w:rsidTr="0032322D">
        <w:trPr>
          <w:trHeight w:val="278"/>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72B76094"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SUBCOMPONENTE/ PROCESO</w:t>
            </w:r>
          </w:p>
        </w:tc>
        <w:tc>
          <w:tcPr>
            <w:tcW w:w="1098"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00010AAD"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ACTIVIDADES</w:t>
            </w:r>
          </w:p>
        </w:tc>
        <w:tc>
          <w:tcPr>
            <w:tcW w:w="964"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43033A88"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META O PRODUCTO</w:t>
            </w:r>
          </w:p>
        </w:tc>
        <w:tc>
          <w:tcPr>
            <w:tcW w:w="1962" w:type="dxa"/>
            <w:tcBorders>
              <w:top w:val="nil"/>
              <w:left w:val="nil"/>
              <w:bottom w:val="single" w:sz="4" w:space="0" w:color="auto"/>
              <w:right w:val="single" w:sz="4" w:space="0" w:color="auto"/>
            </w:tcBorders>
            <w:shd w:val="clear" w:color="000000" w:fill="EDEDED"/>
            <w:noWrap/>
            <w:vAlign w:val="bottom"/>
            <w:hideMark/>
          </w:tcPr>
          <w:p w14:paraId="6DE94946"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 AVANCE</w:t>
            </w:r>
          </w:p>
        </w:tc>
        <w:tc>
          <w:tcPr>
            <w:tcW w:w="1316"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29ACF047"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RESPONSABLE</w:t>
            </w:r>
          </w:p>
        </w:tc>
        <w:tc>
          <w:tcPr>
            <w:tcW w:w="1278" w:type="dxa"/>
            <w:gridSpan w:val="6"/>
            <w:tcBorders>
              <w:top w:val="single" w:sz="4" w:space="0" w:color="auto"/>
              <w:left w:val="nil"/>
              <w:bottom w:val="single" w:sz="4" w:space="0" w:color="auto"/>
              <w:right w:val="single" w:sz="4" w:space="0" w:color="auto"/>
            </w:tcBorders>
            <w:shd w:val="clear" w:color="000000" w:fill="EDEDED"/>
            <w:noWrap/>
            <w:vAlign w:val="bottom"/>
            <w:hideMark/>
          </w:tcPr>
          <w:p w14:paraId="6A8A925B"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OBSERVACIONES</w:t>
            </w:r>
          </w:p>
        </w:tc>
      </w:tr>
      <w:tr w:rsidR="007507D8" w:rsidRPr="007507D8" w14:paraId="4FDC8FCD"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48A6EADE"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 PROCESO 1</w:t>
            </w:r>
            <w:r w:rsidRPr="007507D8">
              <w:rPr>
                <w:rFonts w:ascii="Arial" w:hAnsi="Arial" w:cs="Arial"/>
                <w:color w:val="000000"/>
                <w:sz w:val="16"/>
                <w:szCs w:val="16"/>
                <w:lang w:val="es-CO" w:eastAsia="es-CO"/>
              </w:rPr>
              <w:br/>
              <w:t>RACIONALIZACION DE TRAMITES</w:t>
            </w:r>
          </w:p>
        </w:tc>
        <w:tc>
          <w:tcPr>
            <w:tcW w:w="660" w:type="dxa"/>
            <w:tcBorders>
              <w:top w:val="nil"/>
              <w:left w:val="nil"/>
              <w:bottom w:val="single" w:sz="4" w:space="0" w:color="auto"/>
              <w:right w:val="single" w:sz="4" w:space="0" w:color="auto"/>
            </w:tcBorders>
            <w:shd w:val="clear" w:color="000000" w:fill="EDEDED"/>
            <w:noWrap/>
            <w:vAlign w:val="center"/>
            <w:hideMark/>
          </w:tcPr>
          <w:p w14:paraId="468D25F5"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1.1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F603A4"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F68A0A"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0C1A64D9"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9B89AF"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48FDE8E6"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7025F8F2" w14:textId="77777777" w:rsidTr="0032322D">
        <w:trPr>
          <w:gridAfter w:val="1"/>
          <w:wAfter w:w="11" w:type="dxa"/>
          <w:trHeight w:val="278"/>
        </w:trPr>
        <w:tc>
          <w:tcPr>
            <w:tcW w:w="394" w:type="dxa"/>
            <w:tcBorders>
              <w:top w:val="nil"/>
              <w:left w:val="nil"/>
              <w:bottom w:val="nil"/>
              <w:right w:val="nil"/>
            </w:tcBorders>
            <w:shd w:val="clear" w:color="auto" w:fill="auto"/>
            <w:noWrap/>
            <w:vAlign w:val="center"/>
            <w:hideMark/>
          </w:tcPr>
          <w:p w14:paraId="5B8599EA" w14:textId="77777777" w:rsidR="007507D8" w:rsidRPr="007507D8" w:rsidRDefault="007507D8" w:rsidP="007507D8">
            <w:pPr>
              <w:jc w:val="center"/>
              <w:rPr>
                <w:rFonts w:ascii="Arial" w:hAnsi="Arial" w:cs="Arial"/>
                <w:color w:val="000000"/>
                <w:sz w:val="16"/>
                <w:szCs w:val="16"/>
                <w:lang w:val="es-CO" w:eastAsia="es-CO"/>
              </w:rPr>
            </w:pPr>
          </w:p>
        </w:tc>
        <w:tc>
          <w:tcPr>
            <w:tcW w:w="394" w:type="dxa"/>
            <w:tcBorders>
              <w:top w:val="nil"/>
              <w:left w:val="nil"/>
              <w:bottom w:val="nil"/>
              <w:right w:val="nil"/>
            </w:tcBorders>
            <w:shd w:val="clear" w:color="auto" w:fill="auto"/>
            <w:noWrap/>
            <w:vAlign w:val="center"/>
            <w:hideMark/>
          </w:tcPr>
          <w:p w14:paraId="2F6E9C2C"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416A089E"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1BD97DED" w14:textId="77777777" w:rsidR="007507D8" w:rsidRPr="007507D8" w:rsidRDefault="007507D8" w:rsidP="007507D8">
            <w:pPr>
              <w:rPr>
                <w:sz w:val="20"/>
                <w:szCs w:val="20"/>
                <w:lang w:val="es-CO" w:eastAsia="es-CO"/>
              </w:rPr>
            </w:pPr>
          </w:p>
        </w:tc>
        <w:tc>
          <w:tcPr>
            <w:tcW w:w="397" w:type="dxa"/>
            <w:tcBorders>
              <w:top w:val="nil"/>
              <w:left w:val="nil"/>
              <w:bottom w:val="nil"/>
              <w:right w:val="nil"/>
            </w:tcBorders>
            <w:shd w:val="clear" w:color="auto" w:fill="auto"/>
            <w:noWrap/>
            <w:vAlign w:val="center"/>
            <w:hideMark/>
          </w:tcPr>
          <w:p w14:paraId="01C0AF7D" w14:textId="77777777" w:rsidR="007507D8" w:rsidRPr="007507D8" w:rsidRDefault="007507D8" w:rsidP="007507D8">
            <w:pPr>
              <w:rPr>
                <w:sz w:val="20"/>
                <w:szCs w:val="20"/>
                <w:lang w:val="es-CO" w:eastAsia="es-CO"/>
              </w:rPr>
            </w:pPr>
          </w:p>
        </w:tc>
        <w:tc>
          <w:tcPr>
            <w:tcW w:w="188" w:type="dxa"/>
            <w:tcBorders>
              <w:top w:val="nil"/>
              <w:left w:val="nil"/>
              <w:bottom w:val="nil"/>
              <w:right w:val="nil"/>
            </w:tcBorders>
            <w:shd w:val="clear" w:color="auto" w:fill="auto"/>
            <w:noWrap/>
            <w:vAlign w:val="center"/>
            <w:hideMark/>
          </w:tcPr>
          <w:p w14:paraId="5818FF56" w14:textId="77777777" w:rsidR="007507D8" w:rsidRPr="007507D8" w:rsidRDefault="007507D8" w:rsidP="007507D8">
            <w:pPr>
              <w:rPr>
                <w:sz w:val="20"/>
                <w:szCs w:val="20"/>
                <w:lang w:val="es-CO" w:eastAsia="es-CO"/>
              </w:rPr>
            </w:pPr>
          </w:p>
        </w:tc>
        <w:tc>
          <w:tcPr>
            <w:tcW w:w="660" w:type="dxa"/>
            <w:tcBorders>
              <w:top w:val="nil"/>
              <w:left w:val="nil"/>
              <w:bottom w:val="nil"/>
              <w:right w:val="nil"/>
            </w:tcBorders>
            <w:shd w:val="clear" w:color="auto" w:fill="auto"/>
            <w:noWrap/>
            <w:vAlign w:val="center"/>
            <w:hideMark/>
          </w:tcPr>
          <w:p w14:paraId="52087789"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29DEA5D4"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5D8C6E6F"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6F758FE8"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0C1EB397"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10DC6886"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72A286C9"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6019D05E" w14:textId="77777777" w:rsidR="007507D8" w:rsidRPr="007507D8" w:rsidRDefault="007507D8" w:rsidP="007507D8">
            <w:pPr>
              <w:rPr>
                <w:sz w:val="20"/>
                <w:szCs w:val="20"/>
                <w:lang w:val="es-CO" w:eastAsia="es-CO"/>
              </w:rPr>
            </w:pPr>
          </w:p>
        </w:tc>
        <w:tc>
          <w:tcPr>
            <w:tcW w:w="1962" w:type="dxa"/>
            <w:tcBorders>
              <w:top w:val="nil"/>
              <w:left w:val="nil"/>
              <w:bottom w:val="nil"/>
              <w:right w:val="nil"/>
            </w:tcBorders>
            <w:shd w:val="clear" w:color="auto" w:fill="auto"/>
            <w:noWrap/>
            <w:vAlign w:val="center"/>
            <w:hideMark/>
          </w:tcPr>
          <w:p w14:paraId="595B9005"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28B102E8"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29C9581F"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2C466EEF" w14:textId="77777777" w:rsidR="007507D8" w:rsidRPr="007507D8" w:rsidRDefault="007507D8" w:rsidP="007507D8">
            <w:pPr>
              <w:rPr>
                <w:sz w:val="20"/>
                <w:szCs w:val="20"/>
                <w:lang w:val="es-CO" w:eastAsia="es-CO"/>
              </w:rPr>
            </w:pPr>
          </w:p>
        </w:tc>
        <w:tc>
          <w:tcPr>
            <w:tcW w:w="303" w:type="dxa"/>
            <w:gridSpan w:val="2"/>
            <w:tcBorders>
              <w:top w:val="nil"/>
              <w:left w:val="nil"/>
              <w:bottom w:val="nil"/>
              <w:right w:val="nil"/>
            </w:tcBorders>
            <w:shd w:val="clear" w:color="auto" w:fill="auto"/>
            <w:noWrap/>
            <w:vAlign w:val="center"/>
            <w:hideMark/>
          </w:tcPr>
          <w:p w14:paraId="251AA037"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09812C36"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3B89B902"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2D8B4DB5"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5430D346" w14:textId="77777777" w:rsidR="007507D8" w:rsidRPr="007507D8" w:rsidRDefault="007507D8" w:rsidP="007507D8">
            <w:pPr>
              <w:rPr>
                <w:sz w:val="20"/>
                <w:szCs w:val="20"/>
                <w:lang w:val="es-CO" w:eastAsia="es-CO"/>
              </w:rPr>
            </w:pPr>
          </w:p>
        </w:tc>
      </w:tr>
      <w:tr w:rsidR="007507D8" w:rsidRPr="007507D8" w14:paraId="6955C3E3" w14:textId="77777777" w:rsidTr="0032322D">
        <w:trPr>
          <w:trHeight w:val="278"/>
        </w:trPr>
        <w:tc>
          <w:tcPr>
            <w:tcW w:w="8779" w:type="dxa"/>
            <w:gridSpan w:val="25"/>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7BCC57EB"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COMPONENTE 3 - RENDICION DE CUENTAS</w:t>
            </w:r>
          </w:p>
        </w:tc>
      </w:tr>
      <w:tr w:rsidR="007507D8" w:rsidRPr="007507D8" w14:paraId="54D67BF8" w14:textId="77777777" w:rsidTr="0032322D">
        <w:trPr>
          <w:trHeight w:val="278"/>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1A48BC80"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SUBCOMPONENTE/ PROCESO</w:t>
            </w:r>
          </w:p>
        </w:tc>
        <w:tc>
          <w:tcPr>
            <w:tcW w:w="1098"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73743697"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ACTIVIDADES</w:t>
            </w:r>
          </w:p>
        </w:tc>
        <w:tc>
          <w:tcPr>
            <w:tcW w:w="964"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4C5F329F"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META O PRODUCTO</w:t>
            </w:r>
          </w:p>
        </w:tc>
        <w:tc>
          <w:tcPr>
            <w:tcW w:w="1962" w:type="dxa"/>
            <w:tcBorders>
              <w:top w:val="nil"/>
              <w:left w:val="nil"/>
              <w:bottom w:val="single" w:sz="4" w:space="0" w:color="auto"/>
              <w:right w:val="single" w:sz="4" w:space="0" w:color="auto"/>
            </w:tcBorders>
            <w:shd w:val="clear" w:color="000000" w:fill="EDEDED"/>
            <w:noWrap/>
            <w:vAlign w:val="bottom"/>
            <w:hideMark/>
          </w:tcPr>
          <w:p w14:paraId="7B25C9A9"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 AVANCE</w:t>
            </w:r>
          </w:p>
        </w:tc>
        <w:tc>
          <w:tcPr>
            <w:tcW w:w="1316"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73B658AB"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RESPONSABLE</w:t>
            </w:r>
          </w:p>
        </w:tc>
        <w:tc>
          <w:tcPr>
            <w:tcW w:w="1278" w:type="dxa"/>
            <w:gridSpan w:val="6"/>
            <w:tcBorders>
              <w:top w:val="single" w:sz="4" w:space="0" w:color="auto"/>
              <w:left w:val="nil"/>
              <w:bottom w:val="single" w:sz="4" w:space="0" w:color="auto"/>
              <w:right w:val="single" w:sz="4" w:space="0" w:color="auto"/>
            </w:tcBorders>
            <w:shd w:val="clear" w:color="000000" w:fill="EDEDED"/>
            <w:noWrap/>
            <w:vAlign w:val="bottom"/>
            <w:hideMark/>
          </w:tcPr>
          <w:p w14:paraId="35749720"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OBSERVACIONES</w:t>
            </w:r>
          </w:p>
        </w:tc>
      </w:tr>
      <w:tr w:rsidR="007507D8" w:rsidRPr="007507D8" w14:paraId="21F1FB58"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000000"/>
            </w:tcBorders>
            <w:shd w:val="clear" w:color="000000" w:fill="EDEDED"/>
            <w:vAlign w:val="center"/>
            <w:hideMark/>
          </w:tcPr>
          <w:p w14:paraId="435EAEA9"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2</w:t>
            </w:r>
            <w:r w:rsidRPr="007507D8">
              <w:rPr>
                <w:rFonts w:ascii="Arial" w:hAnsi="Arial" w:cs="Arial"/>
                <w:color w:val="000000"/>
                <w:sz w:val="16"/>
                <w:szCs w:val="16"/>
                <w:lang w:val="es-CO" w:eastAsia="es-CO"/>
              </w:rPr>
              <w:br/>
              <w:t>INFORMACION DE CALIDAD Y EN LENGUAJE COMPRENSIBLE</w:t>
            </w:r>
          </w:p>
        </w:tc>
        <w:tc>
          <w:tcPr>
            <w:tcW w:w="660" w:type="dxa"/>
            <w:tcBorders>
              <w:top w:val="nil"/>
              <w:left w:val="nil"/>
              <w:bottom w:val="single" w:sz="4" w:space="0" w:color="auto"/>
              <w:right w:val="single" w:sz="4" w:space="0" w:color="auto"/>
            </w:tcBorders>
            <w:shd w:val="clear" w:color="000000" w:fill="EDEDED"/>
            <w:noWrap/>
            <w:vAlign w:val="center"/>
            <w:hideMark/>
          </w:tcPr>
          <w:p w14:paraId="225F73DF"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1.1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ECE9C2"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D096B7"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7E3298C8"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1C3A99"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3400E8DB"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7B800E24"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5B441404"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2</w:t>
            </w:r>
            <w:r w:rsidRPr="007507D8">
              <w:rPr>
                <w:rFonts w:ascii="Arial" w:hAnsi="Arial" w:cs="Arial"/>
                <w:color w:val="000000"/>
                <w:sz w:val="16"/>
                <w:szCs w:val="16"/>
                <w:lang w:val="es-CO" w:eastAsia="es-CO"/>
              </w:rPr>
              <w:br/>
              <w:t>DIALOGO DE DOBLE VIA CON LA CIUDADANIA Y SUS ORGANIZACIONES</w:t>
            </w:r>
          </w:p>
        </w:tc>
        <w:tc>
          <w:tcPr>
            <w:tcW w:w="660" w:type="dxa"/>
            <w:tcBorders>
              <w:top w:val="nil"/>
              <w:left w:val="nil"/>
              <w:bottom w:val="single" w:sz="4" w:space="0" w:color="auto"/>
              <w:right w:val="single" w:sz="4" w:space="0" w:color="auto"/>
            </w:tcBorders>
            <w:shd w:val="clear" w:color="000000" w:fill="EDEDED"/>
            <w:noWrap/>
            <w:vAlign w:val="center"/>
            <w:hideMark/>
          </w:tcPr>
          <w:p w14:paraId="5DC0CE5E"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2.1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B9E216"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233C16"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48C4E68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CC3D9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A63389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5896D222"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7AAB67DF"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3</w:t>
            </w:r>
            <w:r w:rsidRPr="007507D8">
              <w:rPr>
                <w:rFonts w:ascii="Arial" w:hAnsi="Arial" w:cs="Arial"/>
                <w:color w:val="000000"/>
                <w:sz w:val="16"/>
                <w:szCs w:val="16"/>
                <w:lang w:val="es-CO" w:eastAsia="es-CO"/>
              </w:rPr>
              <w:br/>
              <w:t>INCENTIVOS PARA MOTIVAR LA CULTURA DE LA RENDICION Y PETICION DE CUENTAS</w:t>
            </w:r>
          </w:p>
        </w:tc>
        <w:tc>
          <w:tcPr>
            <w:tcW w:w="660" w:type="dxa"/>
            <w:tcBorders>
              <w:top w:val="nil"/>
              <w:left w:val="nil"/>
              <w:bottom w:val="single" w:sz="4" w:space="0" w:color="auto"/>
              <w:right w:val="single" w:sz="4" w:space="0" w:color="auto"/>
            </w:tcBorders>
            <w:shd w:val="clear" w:color="000000" w:fill="EDEDED"/>
            <w:noWrap/>
            <w:vAlign w:val="center"/>
            <w:hideMark/>
          </w:tcPr>
          <w:p w14:paraId="1CBCCC53"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3.1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F75ECD"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FC9F5C"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4B7A71CD"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6C9619"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7C701A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013DCEE6"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2D084F39"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4</w:t>
            </w:r>
            <w:r w:rsidRPr="007507D8">
              <w:rPr>
                <w:rFonts w:ascii="Arial" w:hAnsi="Arial" w:cs="Arial"/>
                <w:color w:val="000000"/>
                <w:sz w:val="16"/>
                <w:szCs w:val="16"/>
                <w:lang w:val="es-CO" w:eastAsia="es-CO"/>
              </w:rPr>
              <w:br/>
              <w:t>EVALUACION Y RETROALIMENTACION A LA GESTION INSTITUCIONAL</w:t>
            </w:r>
          </w:p>
        </w:tc>
        <w:tc>
          <w:tcPr>
            <w:tcW w:w="660" w:type="dxa"/>
            <w:tcBorders>
              <w:top w:val="nil"/>
              <w:left w:val="nil"/>
              <w:bottom w:val="single" w:sz="4" w:space="0" w:color="auto"/>
              <w:right w:val="single" w:sz="4" w:space="0" w:color="auto"/>
            </w:tcBorders>
            <w:shd w:val="clear" w:color="000000" w:fill="EDEDED"/>
            <w:noWrap/>
            <w:vAlign w:val="center"/>
            <w:hideMark/>
          </w:tcPr>
          <w:p w14:paraId="32D414A0"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4.1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280C9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77440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7E7AD96C"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F40C9B"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32946044"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0AC918AE" w14:textId="77777777" w:rsidTr="0032322D">
        <w:trPr>
          <w:gridAfter w:val="1"/>
          <w:wAfter w:w="11" w:type="dxa"/>
          <w:trHeight w:val="278"/>
        </w:trPr>
        <w:tc>
          <w:tcPr>
            <w:tcW w:w="394" w:type="dxa"/>
            <w:tcBorders>
              <w:top w:val="nil"/>
              <w:left w:val="nil"/>
              <w:bottom w:val="nil"/>
              <w:right w:val="nil"/>
            </w:tcBorders>
            <w:shd w:val="clear" w:color="auto" w:fill="auto"/>
            <w:noWrap/>
            <w:vAlign w:val="center"/>
            <w:hideMark/>
          </w:tcPr>
          <w:p w14:paraId="3B36F7E4" w14:textId="77777777" w:rsidR="007507D8" w:rsidRPr="007507D8" w:rsidRDefault="007507D8" w:rsidP="007507D8">
            <w:pPr>
              <w:rPr>
                <w:rFonts w:ascii="Arial" w:hAnsi="Arial" w:cs="Arial"/>
                <w:color w:val="000000"/>
                <w:sz w:val="16"/>
                <w:szCs w:val="16"/>
                <w:lang w:val="es-CO" w:eastAsia="es-CO"/>
              </w:rPr>
            </w:pPr>
          </w:p>
        </w:tc>
        <w:tc>
          <w:tcPr>
            <w:tcW w:w="394" w:type="dxa"/>
            <w:tcBorders>
              <w:top w:val="nil"/>
              <w:left w:val="nil"/>
              <w:bottom w:val="nil"/>
              <w:right w:val="nil"/>
            </w:tcBorders>
            <w:shd w:val="clear" w:color="auto" w:fill="auto"/>
            <w:noWrap/>
            <w:vAlign w:val="center"/>
            <w:hideMark/>
          </w:tcPr>
          <w:p w14:paraId="46D0B15B"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4F30D8F5"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2000143C" w14:textId="77777777" w:rsidR="007507D8" w:rsidRPr="007507D8" w:rsidRDefault="007507D8" w:rsidP="007507D8">
            <w:pPr>
              <w:rPr>
                <w:sz w:val="20"/>
                <w:szCs w:val="20"/>
                <w:lang w:val="es-CO" w:eastAsia="es-CO"/>
              </w:rPr>
            </w:pPr>
          </w:p>
        </w:tc>
        <w:tc>
          <w:tcPr>
            <w:tcW w:w="397" w:type="dxa"/>
            <w:tcBorders>
              <w:top w:val="nil"/>
              <w:left w:val="nil"/>
              <w:bottom w:val="nil"/>
              <w:right w:val="nil"/>
            </w:tcBorders>
            <w:shd w:val="clear" w:color="auto" w:fill="auto"/>
            <w:noWrap/>
            <w:vAlign w:val="center"/>
            <w:hideMark/>
          </w:tcPr>
          <w:p w14:paraId="3E15047C" w14:textId="77777777" w:rsidR="007507D8" w:rsidRPr="007507D8" w:rsidRDefault="007507D8" w:rsidP="007507D8">
            <w:pPr>
              <w:rPr>
                <w:sz w:val="20"/>
                <w:szCs w:val="20"/>
                <w:lang w:val="es-CO" w:eastAsia="es-CO"/>
              </w:rPr>
            </w:pPr>
          </w:p>
        </w:tc>
        <w:tc>
          <w:tcPr>
            <w:tcW w:w="188" w:type="dxa"/>
            <w:tcBorders>
              <w:top w:val="nil"/>
              <w:left w:val="nil"/>
              <w:bottom w:val="nil"/>
              <w:right w:val="nil"/>
            </w:tcBorders>
            <w:shd w:val="clear" w:color="auto" w:fill="auto"/>
            <w:noWrap/>
            <w:vAlign w:val="center"/>
            <w:hideMark/>
          </w:tcPr>
          <w:p w14:paraId="4759D5D9" w14:textId="77777777" w:rsidR="007507D8" w:rsidRPr="007507D8" w:rsidRDefault="007507D8" w:rsidP="007507D8">
            <w:pPr>
              <w:rPr>
                <w:sz w:val="20"/>
                <w:szCs w:val="20"/>
                <w:lang w:val="es-CO" w:eastAsia="es-CO"/>
              </w:rPr>
            </w:pPr>
          </w:p>
        </w:tc>
        <w:tc>
          <w:tcPr>
            <w:tcW w:w="660" w:type="dxa"/>
            <w:tcBorders>
              <w:top w:val="nil"/>
              <w:left w:val="nil"/>
              <w:bottom w:val="nil"/>
              <w:right w:val="nil"/>
            </w:tcBorders>
            <w:shd w:val="clear" w:color="auto" w:fill="auto"/>
            <w:noWrap/>
            <w:vAlign w:val="center"/>
            <w:hideMark/>
          </w:tcPr>
          <w:p w14:paraId="5C6DC6A3"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7A6A4F20"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5B6A7EC0"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1F8D7CF8"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11FFFB2E"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2453D952"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3FC4EED0"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010A7B1B" w14:textId="77777777" w:rsidR="007507D8" w:rsidRPr="007507D8" w:rsidRDefault="007507D8" w:rsidP="007507D8">
            <w:pPr>
              <w:rPr>
                <w:sz w:val="20"/>
                <w:szCs w:val="20"/>
                <w:lang w:val="es-CO" w:eastAsia="es-CO"/>
              </w:rPr>
            </w:pPr>
          </w:p>
        </w:tc>
        <w:tc>
          <w:tcPr>
            <w:tcW w:w="1962" w:type="dxa"/>
            <w:tcBorders>
              <w:top w:val="nil"/>
              <w:left w:val="nil"/>
              <w:bottom w:val="nil"/>
              <w:right w:val="nil"/>
            </w:tcBorders>
            <w:shd w:val="clear" w:color="auto" w:fill="auto"/>
            <w:noWrap/>
            <w:vAlign w:val="center"/>
            <w:hideMark/>
          </w:tcPr>
          <w:p w14:paraId="0A21709C"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3FE9D42F"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087DE74E"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611F5D6C" w14:textId="77777777" w:rsidR="007507D8" w:rsidRPr="007507D8" w:rsidRDefault="007507D8" w:rsidP="007507D8">
            <w:pPr>
              <w:rPr>
                <w:sz w:val="20"/>
                <w:szCs w:val="20"/>
                <w:lang w:val="es-CO" w:eastAsia="es-CO"/>
              </w:rPr>
            </w:pPr>
          </w:p>
        </w:tc>
        <w:tc>
          <w:tcPr>
            <w:tcW w:w="303" w:type="dxa"/>
            <w:gridSpan w:val="2"/>
            <w:tcBorders>
              <w:top w:val="nil"/>
              <w:left w:val="nil"/>
              <w:bottom w:val="nil"/>
              <w:right w:val="nil"/>
            </w:tcBorders>
            <w:shd w:val="clear" w:color="auto" w:fill="auto"/>
            <w:noWrap/>
            <w:vAlign w:val="center"/>
            <w:hideMark/>
          </w:tcPr>
          <w:p w14:paraId="0B4FDA05"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116BA6DE"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69ED5D33"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521D6377"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4C7DA253" w14:textId="77777777" w:rsidR="007507D8" w:rsidRPr="007507D8" w:rsidRDefault="007507D8" w:rsidP="007507D8">
            <w:pPr>
              <w:rPr>
                <w:sz w:val="20"/>
                <w:szCs w:val="20"/>
                <w:lang w:val="es-CO" w:eastAsia="es-CO"/>
              </w:rPr>
            </w:pPr>
          </w:p>
        </w:tc>
      </w:tr>
      <w:tr w:rsidR="007507D8" w:rsidRPr="007507D8" w14:paraId="124DDFD1" w14:textId="77777777" w:rsidTr="0032322D">
        <w:trPr>
          <w:trHeight w:val="278"/>
        </w:trPr>
        <w:tc>
          <w:tcPr>
            <w:tcW w:w="8779" w:type="dxa"/>
            <w:gridSpan w:val="25"/>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FC48C79"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COMPONENTE 4 - ATENCION AL CIUDADANO</w:t>
            </w:r>
          </w:p>
        </w:tc>
      </w:tr>
      <w:tr w:rsidR="007507D8" w:rsidRPr="007507D8" w14:paraId="51781BE9" w14:textId="77777777" w:rsidTr="0032322D">
        <w:trPr>
          <w:trHeight w:val="278"/>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509010F1"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SUBCOMPONENTE/ PROCESO</w:t>
            </w:r>
          </w:p>
        </w:tc>
        <w:tc>
          <w:tcPr>
            <w:tcW w:w="1098"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41E6DA59"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ACTIVIDADES</w:t>
            </w:r>
          </w:p>
        </w:tc>
        <w:tc>
          <w:tcPr>
            <w:tcW w:w="964"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50535848"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META O PRODUCTO</w:t>
            </w:r>
          </w:p>
        </w:tc>
        <w:tc>
          <w:tcPr>
            <w:tcW w:w="1962" w:type="dxa"/>
            <w:tcBorders>
              <w:top w:val="nil"/>
              <w:left w:val="nil"/>
              <w:bottom w:val="single" w:sz="4" w:space="0" w:color="auto"/>
              <w:right w:val="single" w:sz="4" w:space="0" w:color="auto"/>
            </w:tcBorders>
            <w:shd w:val="clear" w:color="000000" w:fill="EDEDED"/>
            <w:noWrap/>
            <w:vAlign w:val="bottom"/>
            <w:hideMark/>
          </w:tcPr>
          <w:p w14:paraId="286E94BB"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 AVANCE</w:t>
            </w:r>
          </w:p>
        </w:tc>
        <w:tc>
          <w:tcPr>
            <w:tcW w:w="1316" w:type="dxa"/>
            <w:gridSpan w:val="4"/>
            <w:tcBorders>
              <w:top w:val="single" w:sz="4" w:space="0" w:color="auto"/>
              <w:left w:val="nil"/>
              <w:bottom w:val="single" w:sz="4" w:space="0" w:color="auto"/>
              <w:right w:val="single" w:sz="4" w:space="0" w:color="auto"/>
            </w:tcBorders>
            <w:shd w:val="clear" w:color="000000" w:fill="EDEDED"/>
            <w:noWrap/>
            <w:vAlign w:val="center"/>
            <w:hideMark/>
          </w:tcPr>
          <w:p w14:paraId="354C83DB"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RESPONSABLE</w:t>
            </w:r>
          </w:p>
        </w:tc>
        <w:tc>
          <w:tcPr>
            <w:tcW w:w="1278" w:type="dxa"/>
            <w:gridSpan w:val="6"/>
            <w:tcBorders>
              <w:top w:val="single" w:sz="4" w:space="0" w:color="auto"/>
              <w:left w:val="nil"/>
              <w:bottom w:val="single" w:sz="4" w:space="0" w:color="auto"/>
              <w:right w:val="single" w:sz="4" w:space="0" w:color="auto"/>
            </w:tcBorders>
            <w:shd w:val="clear" w:color="000000" w:fill="EDEDED"/>
            <w:noWrap/>
            <w:vAlign w:val="bottom"/>
            <w:hideMark/>
          </w:tcPr>
          <w:p w14:paraId="536B2BB2"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OBSERVACIONES</w:t>
            </w:r>
          </w:p>
        </w:tc>
      </w:tr>
      <w:tr w:rsidR="007507D8" w:rsidRPr="007507D8" w14:paraId="04A54C6F"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000000"/>
            </w:tcBorders>
            <w:shd w:val="clear" w:color="000000" w:fill="EDEDED"/>
            <w:vAlign w:val="center"/>
            <w:hideMark/>
          </w:tcPr>
          <w:p w14:paraId="07D3A818"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1</w:t>
            </w:r>
            <w:r w:rsidRPr="007507D8">
              <w:rPr>
                <w:rFonts w:ascii="Arial" w:hAnsi="Arial" w:cs="Arial"/>
                <w:color w:val="000000"/>
                <w:sz w:val="16"/>
                <w:szCs w:val="16"/>
                <w:lang w:val="es-CO" w:eastAsia="es-CO"/>
              </w:rPr>
              <w:br/>
              <w:t>ESTRUCTURA ADMINISTRATIVA Y DIRECCIONAMIENTO ESTRATEGICO</w:t>
            </w:r>
          </w:p>
        </w:tc>
        <w:tc>
          <w:tcPr>
            <w:tcW w:w="660" w:type="dxa"/>
            <w:tcBorders>
              <w:top w:val="nil"/>
              <w:left w:val="nil"/>
              <w:bottom w:val="single" w:sz="4" w:space="0" w:color="auto"/>
              <w:right w:val="single" w:sz="4" w:space="0" w:color="auto"/>
            </w:tcBorders>
            <w:shd w:val="clear" w:color="000000" w:fill="EDEDED"/>
            <w:noWrap/>
            <w:vAlign w:val="center"/>
            <w:hideMark/>
          </w:tcPr>
          <w:p w14:paraId="5DE44A27"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1.1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FDA52B"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B624C9"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10ADF569"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CAC6E12"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7E0799D4" w14:textId="77777777" w:rsidR="007507D8" w:rsidRPr="007507D8" w:rsidRDefault="007507D8" w:rsidP="007507D8">
            <w:pPr>
              <w:jc w:val="cente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4BEA43C4"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5471FFE3"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2</w:t>
            </w:r>
            <w:r w:rsidRPr="007507D8">
              <w:rPr>
                <w:rFonts w:ascii="Arial" w:hAnsi="Arial" w:cs="Arial"/>
                <w:color w:val="000000"/>
                <w:sz w:val="16"/>
                <w:szCs w:val="16"/>
                <w:lang w:val="es-CO" w:eastAsia="es-CO"/>
              </w:rPr>
              <w:br/>
              <w:t>FORTALECIMIENTO DE LOS CANALES DE ATENCION</w:t>
            </w:r>
          </w:p>
        </w:tc>
        <w:tc>
          <w:tcPr>
            <w:tcW w:w="660" w:type="dxa"/>
            <w:tcBorders>
              <w:top w:val="nil"/>
              <w:left w:val="nil"/>
              <w:bottom w:val="single" w:sz="4" w:space="0" w:color="auto"/>
              <w:right w:val="single" w:sz="4" w:space="0" w:color="auto"/>
            </w:tcBorders>
            <w:shd w:val="clear" w:color="000000" w:fill="EDEDED"/>
            <w:noWrap/>
            <w:vAlign w:val="center"/>
            <w:hideMark/>
          </w:tcPr>
          <w:p w14:paraId="34727ED5"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2.1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788347"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5102B9"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1FE25B6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9DA7E33"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5E28524D"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53689CD0"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75369057"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3</w:t>
            </w:r>
            <w:r w:rsidRPr="007507D8">
              <w:rPr>
                <w:rFonts w:ascii="Arial" w:hAnsi="Arial" w:cs="Arial"/>
                <w:color w:val="000000"/>
                <w:sz w:val="16"/>
                <w:szCs w:val="16"/>
                <w:lang w:val="es-CO" w:eastAsia="es-CO"/>
              </w:rPr>
              <w:br/>
              <w:t>TALENTO HUMANO</w:t>
            </w:r>
          </w:p>
        </w:tc>
        <w:tc>
          <w:tcPr>
            <w:tcW w:w="660"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494C4727"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3.1</w:t>
            </w:r>
          </w:p>
        </w:tc>
        <w:tc>
          <w:tcPr>
            <w:tcW w:w="4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26C3A"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A45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485E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30F38"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BB8AE"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497140A5"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6F54BAD7"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t>SUBCOMPONENTE/PROCESO 4</w:t>
            </w:r>
            <w:r w:rsidRPr="007507D8">
              <w:rPr>
                <w:rFonts w:ascii="Arial" w:hAnsi="Arial" w:cs="Arial"/>
                <w:color w:val="000000"/>
                <w:sz w:val="16"/>
                <w:szCs w:val="16"/>
                <w:lang w:val="es-CO" w:eastAsia="es-CO"/>
              </w:rPr>
              <w:br/>
              <w:t>NORMATIVO Y PROCEDIMENTAL</w:t>
            </w:r>
          </w:p>
        </w:tc>
        <w:tc>
          <w:tcPr>
            <w:tcW w:w="660" w:type="dxa"/>
            <w:tcBorders>
              <w:top w:val="single" w:sz="4" w:space="0" w:color="auto"/>
              <w:left w:val="nil"/>
              <w:bottom w:val="single" w:sz="4" w:space="0" w:color="auto"/>
              <w:right w:val="single" w:sz="4" w:space="0" w:color="auto"/>
            </w:tcBorders>
            <w:shd w:val="clear" w:color="000000" w:fill="EDEDED"/>
            <w:noWrap/>
            <w:vAlign w:val="center"/>
            <w:hideMark/>
          </w:tcPr>
          <w:p w14:paraId="2090BDCC"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4.1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CDFFF7"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E1A429"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14:paraId="6363956E"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68834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0A82728D"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1DD7719D" w14:textId="77777777" w:rsidTr="0032322D">
        <w:trPr>
          <w:trHeight w:val="834"/>
        </w:trPr>
        <w:tc>
          <w:tcPr>
            <w:tcW w:w="2161" w:type="dxa"/>
            <w:gridSpan w:val="6"/>
            <w:tcBorders>
              <w:top w:val="single" w:sz="4" w:space="0" w:color="auto"/>
              <w:left w:val="single" w:sz="4" w:space="0" w:color="auto"/>
              <w:bottom w:val="single" w:sz="4" w:space="0" w:color="auto"/>
              <w:right w:val="single" w:sz="4" w:space="0" w:color="auto"/>
            </w:tcBorders>
            <w:shd w:val="clear" w:color="000000" w:fill="EDEDED"/>
            <w:vAlign w:val="center"/>
            <w:hideMark/>
          </w:tcPr>
          <w:p w14:paraId="18C9E757" w14:textId="77777777" w:rsidR="007507D8" w:rsidRPr="007507D8" w:rsidRDefault="007507D8" w:rsidP="007507D8">
            <w:pPr>
              <w:jc w:val="both"/>
              <w:rPr>
                <w:rFonts w:ascii="Arial" w:hAnsi="Arial" w:cs="Arial"/>
                <w:color w:val="000000"/>
                <w:sz w:val="16"/>
                <w:szCs w:val="16"/>
                <w:lang w:val="es-CO" w:eastAsia="es-CO"/>
              </w:rPr>
            </w:pPr>
            <w:r w:rsidRPr="007507D8">
              <w:rPr>
                <w:rFonts w:ascii="Arial" w:hAnsi="Arial" w:cs="Arial"/>
                <w:color w:val="000000"/>
                <w:sz w:val="16"/>
                <w:szCs w:val="16"/>
                <w:lang w:val="es-CO" w:eastAsia="es-CO"/>
              </w:rPr>
              <w:lastRenderedPageBreak/>
              <w:t>SUBCOMPONENTE/PROCESO 5</w:t>
            </w:r>
            <w:r w:rsidRPr="007507D8">
              <w:rPr>
                <w:rFonts w:ascii="Arial" w:hAnsi="Arial" w:cs="Arial"/>
                <w:color w:val="000000"/>
                <w:sz w:val="16"/>
                <w:szCs w:val="16"/>
                <w:lang w:val="es-CO" w:eastAsia="es-CO"/>
              </w:rPr>
              <w:br/>
              <w:t>RELACIONAMIENTO CON EL CIUDADANO</w:t>
            </w:r>
          </w:p>
        </w:tc>
        <w:tc>
          <w:tcPr>
            <w:tcW w:w="660" w:type="dxa"/>
            <w:tcBorders>
              <w:top w:val="nil"/>
              <w:left w:val="nil"/>
              <w:bottom w:val="single" w:sz="4" w:space="0" w:color="auto"/>
              <w:right w:val="single" w:sz="4" w:space="0" w:color="auto"/>
            </w:tcBorders>
            <w:shd w:val="clear" w:color="000000" w:fill="EDEDED"/>
            <w:noWrap/>
            <w:vAlign w:val="center"/>
            <w:hideMark/>
          </w:tcPr>
          <w:p w14:paraId="14BCAF94" w14:textId="77777777" w:rsidR="007507D8" w:rsidRPr="007507D8" w:rsidRDefault="007507D8" w:rsidP="007507D8">
            <w:pPr>
              <w:jc w:val="center"/>
              <w:rPr>
                <w:rFonts w:ascii="Arial" w:hAnsi="Arial" w:cs="Arial"/>
                <w:b/>
                <w:bCs/>
                <w:color w:val="000000"/>
                <w:sz w:val="16"/>
                <w:szCs w:val="16"/>
                <w:lang w:val="es-CO" w:eastAsia="es-CO"/>
              </w:rPr>
            </w:pPr>
            <w:r w:rsidRPr="007507D8">
              <w:rPr>
                <w:rFonts w:ascii="Arial" w:hAnsi="Arial" w:cs="Arial"/>
                <w:b/>
                <w:bCs/>
                <w:color w:val="000000"/>
                <w:sz w:val="16"/>
                <w:szCs w:val="16"/>
                <w:lang w:val="es-CO" w:eastAsia="es-CO"/>
              </w:rPr>
              <w:t>5.1</w:t>
            </w:r>
          </w:p>
        </w:tc>
        <w:tc>
          <w:tcPr>
            <w:tcW w:w="4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A8725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9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38636E"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962" w:type="dxa"/>
            <w:tcBorders>
              <w:top w:val="nil"/>
              <w:left w:val="nil"/>
              <w:bottom w:val="single" w:sz="4" w:space="0" w:color="auto"/>
              <w:right w:val="single" w:sz="4" w:space="0" w:color="auto"/>
            </w:tcBorders>
            <w:shd w:val="clear" w:color="auto" w:fill="auto"/>
            <w:noWrap/>
            <w:vAlign w:val="center"/>
            <w:hideMark/>
          </w:tcPr>
          <w:p w14:paraId="704B4049"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EE1BBF"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c>
          <w:tcPr>
            <w:tcW w:w="12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76AB1F29" w14:textId="77777777" w:rsidR="007507D8" w:rsidRPr="007507D8" w:rsidRDefault="007507D8" w:rsidP="007507D8">
            <w:pPr>
              <w:rPr>
                <w:rFonts w:ascii="Arial" w:hAnsi="Arial" w:cs="Arial"/>
                <w:color w:val="000000"/>
                <w:sz w:val="16"/>
                <w:szCs w:val="16"/>
                <w:lang w:val="es-CO" w:eastAsia="es-CO"/>
              </w:rPr>
            </w:pPr>
            <w:r w:rsidRPr="007507D8">
              <w:rPr>
                <w:rFonts w:ascii="Arial" w:hAnsi="Arial" w:cs="Arial"/>
                <w:color w:val="000000"/>
                <w:sz w:val="16"/>
                <w:szCs w:val="16"/>
                <w:lang w:val="es-CO" w:eastAsia="es-CO"/>
              </w:rPr>
              <w:t> </w:t>
            </w:r>
          </w:p>
        </w:tc>
      </w:tr>
      <w:tr w:rsidR="007507D8" w:rsidRPr="007507D8" w14:paraId="60A9FF36" w14:textId="77777777" w:rsidTr="0032322D">
        <w:trPr>
          <w:gridAfter w:val="1"/>
          <w:wAfter w:w="11" w:type="dxa"/>
          <w:trHeight w:val="278"/>
        </w:trPr>
        <w:tc>
          <w:tcPr>
            <w:tcW w:w="394" w:type="dxa"/>
            <w:tcBorders>
              <w:top w:val="nil"/>
              <w:left w:val="nil"/>
              <w:bottom w:val="nil"/>
              <w:right w:val="nil"/>
            </w:tcBorders>
            <w:shd w:val="clear" w:color="auto" w:fill="auto"/>
            <w:noWrap/>
            <w:vAlign w:val="center"/>
            <w:hideMark/>
          </w:tcPr>
          <w:p w14:paraId="6D2E687A" w14:textId="77777777" w:rsidR="007507D8" w:rsidRPr="007507D8" w:rsidRDefault="007507D8" w:rsidP="007507D8">
            <w:pPr>
              <w:rPr>
                <w:rFonts w:ascii="Arial" w:hAnsi="Arial" w:cs="Arial"/>
                <w:color w:val="000000"/>
                <w:sz w:val="16"/>
                <w:szCs w:val="16"/>
                <w:lang w:val="es-CO" w:eastAsia="es-CO"/>
              </w:rPr>
            </w:pPr>
          </w:p>
        </w:tc>
        <w:tc>
          <w:tcPr>
            <w:tcW w:w="394" w:type="dxa"/>
            <w:tcBorders>
              <w:top w:val="nil"/>
              <w:left w:val="nil"/>
              <w:bottom w:val="nil"/>
              <w:right w:val="nil"/>
            </w:tcBorders>
            <w:shd w:val="clear" w:color="auto" w:fill="auto"/>
            <w:noWrap/>
            <w:vAlign w:val="center"/>
            <w:hideMark/>
          </w:tcPr>
          <w:p w14:paraId="286B055C"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2CB969C6"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601B921E" w14:textId="77777777" w:rsidR="007507D8" w:rsidRPr="007507D8" w:rsidRDefault="007507D8" w:rsidP="007507D8">
            <w:pPr>
              <w:rPr>
                <w:sz w:val="20"/>
                <w:szCs w:val="20"/>
                <w:lang w:val="es-CO" w:eastAsia="es-CO"/>
              </w:rPr>
            </w:pPr>
          </w:p>
        </w:tc>
        <w:tc>
          <w:tcPr>
            <w:tcW w:w="397" w:type="dxa"/>
            <w:tcBorders>
              <w:top w:val="nil"/>
              <w:left w:val="nil"/>
              <w:bottom w:val="nil"/>
              <w:right w:val="nil"/>
            </w:tcBorders>
            <w:shd w:val="clear" w:color="auto" w:fill="auto"/>
            <w:noWrap/>
            <w:vAlign w:val="center"/>
            <w:hideMark/>
          </w:tcPr>
          <w:p w14:paraId="1CC163CA" w14:textId="77777777" w:rsidR="007507D8" w:rsidRPr="007507D8" w:rsidRDefault="007507D8" w:rsidP="007507D8">
            <w:pPr>
              <w:rPr>
                <w:sz w:val="20"/>
                <w:szCs w:val="20"/>
                <w:lang w:val="es-CO" w:eastAsia="es-CO"/>
              </w:rPr>
            </w:pPr>
          </w:p>
        </w:tc>
        <w:tc>
          <w:tcPr>
            <w:tcW w:w="188" w:type="dxa"/>
            <w:tcBorders>
              <w:top w:val="nil"/>
              <w:left w:val="nil"/>
              <w:bottom w:val="nil"/>
              <w:right w:val="nil"/>
            </w:tcBorders>
            <w:shd w:val="clear" w:color="auto" w:fill="auto"/>
            <w:noWrap/>
            <w:vAlign w:val="center"/>
            <w:hideMark/>
          </w:tcPr>
          <w:p w14:paraId="421DFC86" w14:textId="77777777" w:rsidR="007507D8" w:rsidRPr="007507D8" w:rsidRDefault="007507D8" w:rsidP="007507D8">
            <w:pPr>
              <w:rPr>
                <w:sz w:val="20"/>
                <w:szCs w:val="20"/>
                <w:lang w:val="es-CO" w:eastAsia="es-CO"/>
              </w:rPr>
            </w:pPr>
          </w:p>
        </w:tc>
        <w:tc>
          <w:tcPr>
            <w:tcW w:w="660" w:type="dxa"/>
            <w:tcBorders>
              <w:top w:val="nil"/>
              <w:left w:val="nil"/>
              <w:bottom w:val="nil"/>
              <w:right w:val="nil"/>
            </w:tcBorders>
            <w:shd w:val="clear" w:color="auto" w:fill="auto"/>
            <w:noWrap/>
            <w:vAlign w:val="center"/>
            <w:hideMark/>
          </w:tcPr>
          <w:p w14:paraId="136D66BE"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670B3421"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33DBBD2A" w14:textId="77777777" w:rsidR="007507D8" w:rsidRPr="007507D8" w:rsidRDefault="007507D8" w:rsidP="007507D8">
            <w:pPr>
              <w:rPr>
                <w:sz w:val="20"/>
                <w:szCs w:val="20"/>
                <w:lang w:val="es-CO" w:eastAsia="es-CO"/>
              </w:rPr>
            </w:pPr>
          </w:p>
        </w:tc>
        <w:tc>
          <w:tcPr>
            <w:tcW w:w="146" w:type="dxa"/>
            <w:tcBorders>
              <w:top w:val="nil"/>
              <w:left w:val="nil"/>
              <w:bottom w:val="nil"/>
              <w:right w:val="nil"/>
            </w:tcBorders>
            <w:shd w:val="clear" w:color="auto" w:fill="auto"/>
            <w:noWrap/>
            <w:vAlign w:val="center"/>
            <w:hideMark/>
          </w:tcPr>
          <w:p w14:paraId="0FF4D2AC"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3E42BEDE"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21A10ED6"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3AC2E675" w14:textId="77777777" w:rsidR="007507D8" w:rsidRPr="007507D8" w:rsidRDefault="007507D8" w:rsidP="007507D8">
            <w:pPr>
              <w:rPr>
                <w:sz w:val="20"/>
                <w:szCs w:val="20"/>
                <w:lang w:val="es-CO" w:eastAsia="es-CO"/>
              </w:rPr>
            </w:pPr>
          </w:p>
        </w:tc>
        <w:tc>
          <w:tcPr>
            <w:tcW w:w="241" w:type="dxa"/>
            <w:tcBorders>
              <w:top w:val="nil"/>
              <w:left w:val="nil"/>
              <w:bottom w:val="nil"/>
              <w:right w:val="nil"/>
            </w:tcBorders>
            <w:shd w:val="clear" w:color="auto" w:fill="auto"/>
            <w:noWrap/>
            <w:vAlign w:val="center"/>
            <w:hideMark/>
          </w:tcPr>
          <w:p w14:paraId="620FF19D" w14:textId="77777777" w:rsidR="007507D8" w:rsidRPr="007507D8" w:rsidRDefault="007507D8" w:rsidP="007507D8">
            <w:pPr>
              <w:rPr>
                <w:sz w:val="20"/>
                <w:szCs w:val="20"/>
                <w:lang w:val="es-CO" w:eastAsia="es-CO"/>
              </w:rPr>
            </w:pPr>
          </w:p>
        </w:tc>
        <w:tc>
          <w:tcPr>
            <w:tcW w:w="1962" w:type="dxa"/>
            <w:tcBorders>
              <w:top w:val="nil"/>
              <w:left w:val="nil"/>
              <w:bottom w:val="nil"/>
              <w:right w:val="nil"/>
            </w:tcBorders>
            <w:shd w:val="clear" w:color="auto" w:fill="auto"/>
            <w:noWrap/>
            <w:vAlign w:val="center"/>
            <w:hideMark/>
          </w:tcPr>
          <w:p w14:paraId="18B50F72" w14:textId="77777777" w:rsidR="007507D8" w:rsidRPr="007507D8" w:rsidRDefault="007507D8" w:rsidP="007507D8">
            <w:pPr>
              <w:rPr>
                <w:sz w:val="20"/>
                <w:szCs w:val="20"/>
                <w:lang w:val="es-CO" w:eastAsia="es-CO"/>
              </w:rPr>
            </w:pPr>
          </w:p>
        </w:tc>
        <w:tc>
          <w:tcPr>
            <w:tcW w:w="394" w:type="dxa"/>
            <w:tcBorders>
              <w:top w:val="nil"/>
              <w:left w:val="nil"/>
              <w:bottom w:val="nil"/>
              <w:right w:val="nil"/>
            </w:tcBorders>
            <w:shd w:val="clear" w:color="auto" w:fill="auto"/>
            <w:noWrap/>
            <w:vAlign w:val="center"/>
            <w:hideMark/>
          </w:tcPr>
          <w:p w14:paraId="751E421B"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24DB00C5" w14:textId="77777777" w:rsidR="007507D8" w:rsidRPr="007507D8" w:rsidRDefault="007507D8" w:rsidP="007507D8">
            <w:pPr>
              <w:rPr>
                <w:sz w:val="20"/>
                <w:szCs w:val="20"/>
                <w:lang w:val="es-CO" w:eastAsia="es-CO"/>
              </w:rPr>
            </w:pPr>
          </w:p>
        </w:tc>
        <w:tc>
          <w:tcPr>
            <w:tcW w:w="391" w:type="dxa"/>
            <w:tcBorders>
              <w:top w:val="nil"/>
              <w:left w:val="nil"/>
              <w:bottom w:val="nil"/>
              <w:right w:val="nil"/>
            </w:tcBorders>
            <w:shd w:val="clear" w:color="auto" w:fill="auto"/>
            <w:noWrap/>
            <w:vAlign w:val="center"/>
            <w:hideMark/>
          </w:tcPr>
          <w:p w14:paraId="00B93BE5" w14:textId="77777777" w:rsidR="007507D8" w:rsidRPr="007507D8" w:rsidRDefault="007507D8" w:rsidP="007507D8">
            <w:pPr>
              <w:rPr>
                <w:sz w:val="20"/>
                <w:szCs w:val="20"/>
                <w:lang w:val="es-CO" w:eastAsia="es-CO"/>
              </w:rPr>
            </w:pPr>
          </w:p>
        </w:tc>
        <w:tc>
          <w:tcPr>
            <w:tcW w:w="303" w:type="dxa"/>
            <w:gridSpan w:val="2"/>
            <w:tcBorders>
              <w:top w:val="nil"/>
              <w:left w:val="nil"/>
              <w:bottom w:val="nil"/>
              <w:right w:val="nil"/>
            </w:tcBorders>
            <w:shd w:val="clear" w:color="auto" w:fill="auto"/>
            <w:noWrap/>
            <w:vAlign w:val="center"/>
            <w:hideMark/>
          </w:tcPr>
          <w:p w14:paraId="5D3B67C1"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4B082D5B"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13C0E3FD"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69F711E9" w14:textId="77777777" w:rsidR="007507D8" w:rsidRPr="007507D8" w:rsidRDefault="007507D8" w:rsidP="007507D8">
            <w:pPr>
              <w:rPr>
                <w:sz w:val="20"/>
                <w:szCs w:val="20"/>
                <w:lang w:val="es-CO" w:eastAsia="es-CO"/>
              </w:rPr>
            </w:pPr>
          </w:p>
        </w:tc>
        <w:tc>
          <w:tcPr>
            <w:tcW w:w="276" w:type="dxa"/>
            <w:tcBorders>
              <w:top w:val="nil"/>
              <w:left w:val="nil"/>
              <w:bottom w:val="nil"/>
              <w:right w:val="nil"/>
            </w:tcBorders>
            <w:shd w:val="clear" w:color="auto" w:fill="auto"/>
            <w:noWrap/>
            <w:vAlign w:val="center"/>
            <w:hideMark/>
          </w:tcPr>
          <w:p w14:paraId="46770FE8" w14:textId="77777777" w:rsidR="007507D8" w:rsidRPr="007507D8" w:rsidRDefault="007507D8" w:rsidP="007507D8">
            <w:pPr>
              <w:rPr>
                <w:sz w:val="20"/>
                <w:szCs w:val="20"/>
                <w:lang w:val="es-CO" w:eastAsia="es-CO"/>
              </w:rPr>
            </w:pPr>
          </w:p>
        </w:tc>
      </w:tr>
    </w:tbl>
    <w:p w14:paraId="163DE673" w14:textId="77777777" w:rsidR="00C9346F" w:rsidRPr="00E56ACD" w:rsidRDefault="00C9346F" w:rsidP="00C9346F">
      <w:pPr>
        <w:jc w:val="both"/>
        <w:rPr>
          <w:rFonts w:ascii="Arial Narrow" w:hAnsi="Arial Narrow"/>
          <w:bCs/>
        </w:rPr>
      </w:pPr>
    </w:p>
    <w:p w14:paraId="7C1D098B" w14:textId="77777777" w:rsidR="00662FC3" w:rsidRDefault="008437F8" w:rsidP="00AA528A">
      <w:pPr>
        <w:jc w:val="both"/>
        <w:rPr>
          <w:rFonts w:ascii="Arial Narrow" w:hAnsi="Arial Narrow"/>
        </w:rPr>
      </w:pPr>
      <w:r w:rsidRPr="00662FC3">
        <w:rPr>
          <w:rFonts w:ascii="Arial Narrow" w:hAnsi="Arial Narrow"/>
        </w:rPr>
        <w:t xml:space="preserve">El </w:t>
      </w:r>
      <w:proofErr w:type="gramStart"/>
      <w:r w:rsidRPr="00662FC3">
        <w:rPr>
          <w:rFonts w:ascii="Arial Narrow" w:hAnsi="Arial Narrow"/>
        </w:rPr>
        <w:t>Jefe</w:t>
      </w:r>
      <w:proofErr w:type="gramEnd"/>
      <w:r w:rsidRPr="00662FC3">
        <w:rPr>
          <w:rFonts w:ascii="Arial Narrow" w:hAnsi="Arial Narrow"/>
        </w:rPr>
        <w:t xml:space="preserve"> de Control Interno o quien haga sus veces, debe adelantar seguimiento al Mapa de Riesgos de Corrupción. En este sentido es necesario que adelante seguimiento a la gestión del riesgo, verificando la efectividad de los controles. </w:t>
      </w:r>
    </w:p>
    <w:p w14:paraId="144C85EF" w14:textId="43FAD8E9" w:rsidR="00662FC3" w:rsidRPr="009C150F" w:rsidRDefault="008437F8" w:rsidP="009318D9">
      <w:pPr>
        <w:pStyle w:val="Prrafodelista"/>
        <w:numPr>
          <w:ilvl w:val="1"/>
          <w:numId w:val="15"/>
        </w:numPr>
        <w:ind w:left="180" w:hanging="180"/>
        <w:jc w:val="both"/>
        <w:rPr>
          <w:rFonts w:ascii="Arial Narrow" w:hAnsi="Arial Narrow"/>
        </w:rPr>
      </w:pPr>
      <w:r w:rsidRPr="009C150F">
        <w:rPr>
          <w:rFonts w:ascii="Arial Narrow" w:hAnsi="Arial Narrow"/>
        </w:rPr>
        <w:t xml:space="preserve">Primer seguimiento: Con corte al 30 de abril. En esa medida, la publicación deberá surtirse dentro de los diez (10) primeros días del mes de mayo. </w:t>
      </w:r>
    </w:p>
    <w:p w14:paraId="5A1F966D" w14:textId="0CF4EC8E" w:rsidR="00662FC3" w:rsidRPr="009318D9" w:rsidRDefault="008437F8" w:rsidP="009318D9">
      <w:pPr>
        <w:pStyle w:val="Prrafodelista"/>
        <w:numPr>
          <w:ilvl w:val="1"/>
          <w:numId w:val="15"/>
        </w:numPr>
        <w:ind w:left="180" w:hanging="180"/>
        <w:jc w:val="both"/>
        <w:rPr>
          <w:rFonts w:ascii="Arial Narrow" w:hAnsi="Arial Narrow"/>
        </w:rPr>
      </w:pPr>
      <w:r w:rsidRPr="009318D9">
        <w:rPr>
          <w:rFonts w:ascii="Arial Narrow" w:hAnsi="Arial Narrow"/>
        </w:rPr>
        <w:t>Segundo seguimiento: Con corte al 31 de agosto. La publicación deberá surtirse dentro de los diez (10) primeros días del mes de septiembre.</w:t>
      </w:r>
    </w:p>
    <w:p w14:paraId="4BFF6809" w14:textId="4BC5586F" w:rsidR="00662FC3" w:rsidRPr="009318D9" w:rsidRDefault="008437F8" w:rsidP="009318D9">
      <w:pPr>
        <w:pStyle w:val="Prrafodelista"/>
        <w:numPr>
          <w:ilvl w:val="1"/>
          <w:numId w:val="15"/>
        </w:numPr>
        <w:ind w:left="180" w:hanging="180"/>
        <w:jc w:val="both"/>
        <w:rPr>
          <w:rFonts w:ascii="Arial Narrow" w:hAnsi="Arial Narrow"/>
        </w:rPr>
      </w:pPr>
      <w:r w:rsidRPr="009318D9">
        <w:rPr>
          <w:rFonts w:ascii="Arial Narrow" w:hAnsi="Arial Narrow"/>
        </w:rPr>
        <w:t>Tercer seguimiento: Con corte al 31 de diciembre. La publicación deberá surtirse dentro de los diez (10) primeros días del mes de enero.</w:t>
      </w:r>
    </w:p>
    <w:p w14:paraId="371E535A" w14:textId="3D0ED743" w:rsidR="00662FC3" w:rsidRDefault="008437F8" w:rsidP="00AA528A">
      <w:pPr>
        <w:jc w:val="both"/>
        <w:rPr>
          <w:rFonts w:ascii="Arial Narrow" w:hAnsi="Arial Narrow"/>
        </w:rPr>
      </w:pPr>
      <w:r w:rsidRPr="00662FC3">
        <w:rPr>
          <w:rFonts w:ascii="Arial Narrow" w:hAnsi="Arial Narrow"/>
        </w:rPr>
        <w:t xml:space="preserve">El seguimiento adelantado por la Oficina de Control Interno se deberá publicar en la página web de la entidad o en un lugar de fácil acceso para el ciudadano. </w:t>
      </w:r>
    </w:p>
    <w:p w14:paraId="70E940D5" w14:textId="77777777" w:rsidR="00662FC3" w:rsidRDefault="008437F8" w:rsidP="00AA528A">
      <w:pPr>
        <w:jc w:val="both"/>
        <w:rPr>
          <w:rFonts w:ascii="Arial Narrow" w:hAnsi="Arial Narrow"/>
        </w:rPr>
      </w:pPr>
      <w:r w:rsidRPr="00662FC3">
        <w:rPr>
          <w:rFonts w:ascii="Arial Narrow" w:hAnsi="Arial Narrow"/>
        </w:rPr>
        <w:t xml:space="preserve">En especial deberá adelantar las siguientes actividades: </w:t>
      </w:r>
    </w:p>
    <w:p w14:paraId="3C5017C7" w14:textId="503ED5F6" w:rsidR="00662FC3" w:rsidRPr="009318D9" w:rsidRDefault="008437F8" w:rsidP="009318D9">
      <w:pPr>
        <w:pStyle w:val="Prrafodelista"/>
        <w:numPr>
          <w:ilvl w:val="1"/>
          <w:numId w:val="15"/>
        </w:numPr>
        <w:ind w:left="180" w:hanging="180"/>
        <w:jc w:val="both"/>
        <w:rPr>
          <w:rFonts w:ascii="Arial Narrow" w:hAnsi="Arial Narrow"/>
        </w:rPr>
      </w:pPr>
      <w:r w:rsidRPr="009318D9">
        <w:rPr>
          <w:rFonts w:ascii="Arial Narrow" w:hAnsi="Arial Narrow"/>
        </w:rPr>
        <w:t xml:space="preserve">Verificar la publicación del Mapa de Riesgos de Corrupción en la página web de la entidad. </w:t>
      </w:r>
    </w:p>
    <w:p w14:paraId="717C319A" w14:textId="4388784B" w:rsidR="00662FC3" w:rsidRPr="009318D9" w:rsidRDefault="008437F8" w:rsidP="009318D9">
      <w:pPr>
        <w:pStyle w:val="Prrafodelista"/>
        <w:numPr>
          <w:ilvl w:val="1"/>
          <w:numId w:val="15"/>
        </w:numPr>
        <w:ind w:left="180" w:hanging="180"/>
        <w:jc w:val="both"/>
        <w:rPr>
          <w:rFonts w:ascii="Arial Narrow" w:hAnsi="Arial Narrow"/>
        </w:rPr>
      </w:pPr>
      <w:r w:rsidRPr="009318D9">
        <w:rPr>
          <w:rFonts w:ascii="Arial Narrow" w:hAnsi="Arial Narrow"/>
        </w:rPr>
        <w:t xml:space="preserve">Seguimiento a la gestión del riesgo. </w:t>
      </w:r>
    </w:p>
    <w:p w14:paraId="2A45B274" w14:textId="1467FA3F" w:rsidR="00662FC3" w:rsidRPr="009318D9" w:rsidRDefault="008437F8" w:rsidP="009318D9">
      <w:pPr>
        <w:pStyle w:val="Prrafodelista"/>
        <w:numPr>
          <w:ilvl w:val="1"/>
          <w:numId w:val="15"/>
        </w:numPr>
        <w:ind w:left="180" w:hanging="180"/>
        <w:jc w:val="both"/>
        <w:rPr>
          <w:rFonts w:ascii="Arial Narrow" w:hAnsi="Arial Narrow"/>
        </w:rPr>
      </w:pPr>
      <w:r w:rsidRPr="009318D9">
        <w:rPr>
          <w:rFonts w:ascii="Arial Narrow" w:hAnsi="Arial Narrow"/>
        </w:rPr>
        <w:t xml:space="preserve">Revisión de los riesgos y su evolución. </w:t>
      </w:r>
    </w:p>
    <w:p w14:paraId="7A5E3949" w14:textId="5D65092F" w:rsidR="009318D9" w:rsidRPr="009318D9" w:rsidRDefault="008437F8" w:rsidP="009318D9">
      <w:pPr>
        <w:pStyle w:val="Prrafodelista"/>
        <w:numPr>
          <w:ilvl w:val="1"/>
          <w:numId w:val="15"/>
        </w:numPr>
        <w:ind w:left="180" w:hanging="180"/>
        <w:jc w:val="both"/>
        <w:rPr>
          <w:rFonts w:ascii="Arial Narrow" w:hAnsi="Arial Narrow"/>
        </w:rPr>
      </w:pPr>
      <w:r w:rsidRPr="009318D9">
        <w:rPr>
          <w:rFonts w:ascii="Arial Narrow" w:hAnsi="Arial Narrow"/>
        </w:rPr>
        <w:t xml:space="preserve">Asegurar que los controles sean efectivos, le apunten al riesgo y estén funcionando en forma adecuada. </w:t>
      </w:r>
    </w:p>
    <w:p w14:paraId="649CC528" w14:textId="7EC54B4F" w:rsidR="00662FC3" w:rsidRDefault="008437F8" w:rsidP="00AA528A">
      <w:pPr>
        <w:jc w:val="both"/>
        <w:rPr>
          <w:rFonts w:ascii="Arial Narrow" w:hAnsi="Arial Narrow"/>
        </w:rPr>
      </w:pPr>
      <w:r w:rsidRPr="00662FC3">
        <w:rPr>
          <w:rFonts w:ascii="Arial Narrow" w:hAnsi="Arial Narrow"/>
        </w:rPr>
        <w:t xml:space="preserve">Acciones a seguir en caso de materialización de riesgos de corrupción En el evento de materializarse un riesgo de corrupción, es necesario realizar los ajustes necesarios con acciones, tales como:  </w:t>
      </w:r>
    </w:p>
    <w:p w14:paraId="76CCF930" w14:textId="77777777" w:rsidR="00662FC3" w:rsidRDefault="008437F8" w:rsidP="00AA528A">
      <w:pPr>
        <w:jc w:val="both"/>
        <w:rPr>
          <w:rFonts w:ascii="Arial Narrow" w:hAnsi="Arial Narrow"/>
        </w:rPr>
      </w:pPr>
      <w:r w:rsidRPr="00662FC3">
        <w:rPr>
          <w:rFonts w:ascii="Arial Narrow" w:hAnsi="Arial Narrow"/>
        </w:rPr>
        <w:t xml:space="preserve">1) Informar a las autoridades de la ocurrencia del hecho de corrupción. </w:t>
      </w:r>
    </w:p>
    <w:p w14:paraId="4F105B28" w14:textId="77777777" w:rsidR="00662FC3" w:rsidRDefault="008437F8" w:rsidP="00AA528A">
      <w:pPr>
        <w:jc w:val="both"/>
        <w:rPr>
          <w:rFonts w:ascii="Arial Narrow" w:hAnsi="Arial Narrow"/>
        </w:rPr>
      </w:pPr>
      <w:r w:rsidRPr="00662FC3">
        <w:rPr>
          <w:rFonts w:ascii="Arial Narrow" w:hAnsi="Arial Narrow"/>
        </w:rPr>
        <w:t xml:space="preserve">2) Revisar el mapa de riesgos de corrupción, en particular, las causas, riesgos y controles. </w:t>
      </w:r>
    </w:p>
    <w:p w14:paraId="4A82883E" w14:textId="77777777" w:rsidR="00662FC3" w:rsidRDefault="008437F8" w:rsidP="00AA528A">
      <w:pPr>
        <w:jc w:val="both"/>
        <w:rPr>
          <w:rFonts w:ascii="Arial Narrow" w:hAnsi="Arial Narrow"/>
        </w:rPr>
      </w:pPr>
      <w:r w:rsidRPr="00662FC3">
        <w:rPr>
          <w:rFonts w:ascii="Arial Narrow" w:hAnsi="Arial Narrow"/>
        </w:rPr>
        <w:t xml:space="preserve">3) Verificar si se tomaron las acciones y se actualizó el mapa de riesgos de corrupción. </w:t>
      </w:r>
    </w:p>
    <w:p w14:paraId="11E70305" w14:textId="77777777" w:rsidR="00662FC3" w:rsidRPr="00662FC3" w:rsidRDefault="008437F8" w:rsidP="00AA528A">
      <w:pPr>
        <w:jc w:val="both"/>
        <w:rPr>
          <w:rFonts w:ascii="Arial Narrow" w:hAnsi="Arial Narrow"/>
        </w:rPr>
      </w:pPr>
      <w:r w:rsidRPr="00662FC3">
        <w:rPr>
          <w:rFonts w:ascii="Arial Narrow" w:hAnsi="Arial Narrow"/>
        </w:rPr>
        <w:t xml:space="preserve">4) Llevar a cabo un monitoreo permanente. </w:t>
      </w:r>
    </w:p>
    <w:p w14:paraId="4A2328B3" w14:textId="77777777" w:rsidR="00662FC3" w:rsidRPr="00662FC3" w:rsidRDefault="008437F8" w:rsidP="00AA528A">
      <w:pPr>
        <w:jc w:val="both"/>
        <w:rPr>
          <w:rFonts w:ascii="Arial Narrow" w:hAnsi="Arial Narrow"/>
        </w:rPr>
      </w:pPr>
      <w:r w:rsidRPr="00662FC3">
        <w:rPr>
          <w:rFonts w:ascii="Arial Narrow" w:hAnsi="Arial Narrow"/>
        </w:rPr>
        <w:t xml:space="preserve">La Oficina de Control Interno debe asegurar que los controles sean efectivos, le apunten al riesgo y estén funcionando en forma oportuna y efectiva. Las acciones adelantadas se refieren a: </w:t>
      </w:r>
    </w:p>
    <w:p w14:paraId="5BD7F620" w14:textId="3284C204" w:rsidR="00662FC3" w:rsidRPr="009318D9" w:rsidRDefault="008437F8" w:rsidP="009318D9">
      <w:pPr>
        <w:pStyle w:val="Prrafodelista"/>
        <w:numPr>
          <w:ilvl w:val="0"/>
          <w:numId w:val="13"/>
        </w:numPr>
        <w:jc w:val="both"/>
        <w:rPr>
          <w:rFonts w:ascii="Arial Narrow" w:hAnsi="Arial Narrow"/>
        </w:rPr>
      </w:pPr>
      <w:r w:rsidRPr="009318D9">
        <w:rPr>
          <w:rFonts w:ascii="Arial Narrow" w:hAnsi="Arial Narrow"/>
        </w:rPr>
        <w:t xml:space="preserve">Determinar la efectividad de los controles. </w:t>
      </w:r>
    </w:p>
    <w:p w14:paraId="26AF5858" w14:textId="59D3A44C" w:rsidR="00662FC3" w:rsidRPr="009318D9" w:rsidRDefault="008437F8" w:rsidP="009318D9">
      <w:pPr>
        <w:pStyle w:val="Prrafodelista"/>
        <w:numPr>
          <w:ilvl w:val="0"/>
          <w:numId w:val="13"/>
        </w:numPr>
        <w:jc w:val="both"/>
        <w:rPr>
          <w:rFonts w:ascii="Arial Narrow" w:hAnsi="Arial Narrow"/>
        </w:rPr>
      </w:pPr>
      <w:r w:rsidRPr="009318D9">
        <w:rPr>
          <w:rFonts w:ascii="Arial Narrow" w:hAnsi="Arial Narrow"/>
        </w:rPr>
        <w:t>Mejorar la valoración de los riesgos.</w:t>
      </w:r>
    </w:p>
    <w:p w14:paraId="48FABDA5" w14:textId="2F1D3BBE" w:rsidR="00662FC3" w:rsidRPr="009318D9" w:rsidRDefault="008437F8" w:rsidP="009318D9">
      <w:pPr>
        <w:pStyle w:val="Prrafodelista"/>
        <w:numPr>
          <w:ilvl w:val="0"/>
          <w:numId w:val="13"/>
        </w:numPr>
        <w:jc w:val="both"/>
        <w:rPr>
          <w:rFonts w:ascii="Arial Narrow" w:hAnsi="Arial Narrow"/>
        </w:rPr>
      </w:pPr>
      <w:r w:rsidRPr="009318D9">
        <w:rPr>
          <w:rFonts w:ascii="Arial Narrow" w:hAnsi="Arial Narrow"/>
        </w:rPr>
        <w:t xml:space="preserve">Mejorar los controles. </w:t>
      </w:r>
    </w:p>
    <w:p w14:paraId="773BCB26" w14:textId="333B08D2" w:rsidR="00662FC3" w:rsidRPr="009318D9" w:rsidRDefault="008437F8" w:rsidP="009318D9">
      <w:pPr>
        <w:pStyle w:val="Prrafodelista"/>
        <w:numPr>
          <w:ilvl w:val="0"/>
          <w:numId w:val="13"/>
        </w:numPr>
        <w:jc w:val="both"/>
        <w:rPr>
          <w:rFonts w:ascii="Arial Narrow" w:hAnsi="Arial Narrow"/>
        </w:rPr>
      </w:pPr>
      <w:r w:rsidRPr="009318D9">
        <w:rPr>
          <w:rFonts w:ascii="Arial Narrow" w:hAnsi="Arial Narrow"/>
        </w:rPr>
        <w:t>Analizar el diseño e idoneidad de los controles y si son adecuados para prevenir o mitigar los riesgos de corrupción.</w:t>
      </w:r>
    </w:p>
    <w:p w14:paraId="6AF63ADC" w14:textId="5203B367" w:rsidR="00662FC3" w:rsidRPr="009318D9" w:rsidRDefault="008437F8" w:rsidP="009318D9">
      <w:pPr>
        <w:pStyle w:val="Prrafodelista"/>
        <w:numPr>
          <w:ilvl w:val="0"/>
          <w:numId w:val="13"/>
        </w:numPr>
        <w:jc w:val="both"/>
        <w:rPr>
          <w:rFonts w:ascii="Arial Narrow" w:hAnsi="Arial Narrow"/>
        </w:rPr>
      </w:pPr>
      <w:r w:rsidRPr="009318D9">
        <w:rPr>
          <w:rFonts w:ascii="Arial Narrow" w:hAnsi="Arial Narrow"/>
        </w:rPr>
        <w:t>Determinar si se adelantaron acciones de monitoreo.</w:t>
      </w:r>
    </w:p>
    <w:p w14:paraId="4308BEDB" w14:textId="5841179B" w:rsidR="008437F8" w:rsidRPr="009318D9" w:rsidRDefault="008437F8" w:rsidP="009318D9">
      <w:pPr>
        <w:pStyle w:val="Prrafodelista"/>
        <w:numPr>
          <w:ilvl w:val="0"/>
          <w:numId w:val="13"/>
        </w:numPr>
        <w:jc w:val="both"/>
        <w:rPr>
          <w:rFonts w:ascii="Arial Narrow" w:hAnsi="Arial Narrow"/>
        </w:rPr>
      </w:pPr>
      <w:r w:rsidRPr="009318D9">
        <w:rPr>
          <w:rFonts w:ascii="Arial Narrow" w:hAnsi="Arial Narrow"/>
        </w:rPr>
        <w:t>Revisar las acciones del monitoreo.</w:t>
      </w:r>
      <w:r w:rsidR="00662FC3">
        <w:rPr>
          <w:rStyle w:val="Refdenotaalpie"/>
          <w:rFonts w:ascii="Arial Narrow" w:hAnsi="Arial Narrow"/>
        </w:rPr>
        <w:footnoteReference w:id="4"/>
      </w:r>
    </w:p>
    <w:p w14:paraId="1C96EC71" w14:textId="77777777" w:rsidR="008437F8" w:rsidRDefault="008437F8" w:rsidP="00AA528A">
      <w:pPr>
        <w:jc w:val="both"/>
        <w:rPr>
          <w:rFonts w:ascii="Arial Narrow" w:hAnsi="Arial Narrow"/>
        </w:rPr>
      </w:pPr>
    </w:p>
    <w:p w14:paraId="5F6F2DC2" w14:textId="31EC1FEB" w:rsidR="00AA528A" w:rsidRPr="00AA528A" w:rsidRDefault="00AA528A" w:rsidP="00AA528A">
      <w:pPr>
        <w:jc w:val="both"/>
        <w:rPr>
          <w:rFonts w:ascii="Arial Narrow" w:hAnsi="Arial Narrow"/>
        </w:rPr>
      </w:pPr>
      <w:r w:rsidRPr="00AA528A">
        <w:rPr>
          <w:rFonts w:ascii="Arial Narrow" w:hAnsi="Arial Narrow"/>
          <w:b/>
          <w:bCs/>
        </w:rPr>
        <w:t>Publicación del Mapa de Riesgos de Corrupción:</w:t>
      </w:r>
      <w:r w:rsidRPr="00AA528A">
        <w:rPr>
          <w:rFonts w:ascii="Arial Narrow" w:hAnsi="Arial Narrow"/>
        </w:rPr>
        <w:t xml:space="preserve"> Se debe publicar en la página web de la entidad o en un medio de fácil acceso al ciudadano, a más tardar el 31 de enero de cada año. </w:t>
      </w:r>
    </w:p>
    <w:p w14:paraId="7E3A9F8A" w14:textId="17A79646" w:rsidR="00AA528A" w:rsidRDefault="00AA528A" w:rsidP="00AA528A">
      <w:pPr>
        <w:jc w:val="both"/>
        <w:rPr>
          <w:rFonts w:ascii="Arial Narrow" w:hAnsi="Arial Narrow"/>
        </w:rPr>
      </w:pPr>
      <w:r w:rsidRPr="00AA528A">
        <w:rPr>
          <w:rFonts w:ascii="Arial Narrow" w:hAnsi="Arial Narrow"/>
          <w:b/>
          <w:bCs/>
        </w:rPr>
        <w:lastRenderedPageBreak/>
        <w:t>Socialización del Mapa de Riesgos de Corrupción:</w:t>
      </w:r>
      <w:r w:rsidRPr="00AA528A">
        <w:rPr>
          <w:rFonts w:ascii="Arial Narrow" w:hAnsi="Arial Narrow"/>
        </w:rPr>
        <w:t xml:space="preserve"> Los servidores públicos y contratistas de la entidad deben conocer su contenido antes de su publicación. Para lograr este propósito la Oficina de Planeación deberá diseñar y poner en marcha las actividades o mecanismos necesarios para que los funcionarios y contratistas conozcan, debatan y formulen sus apreciaciones y propuestas sobre el proyecto del Mapa de Riesgos de Corrupción.</w:t>
      </w:r>
    </w:p>
    <w:p w14:paraId="133CA94A" w14:textId="193735A8" w:rsidR="00AA528A" w:rsidRDefault="00AA528A" w:rsidP="00AA528A">
      <w:pPr>
        <w:jc w:val="both"/>
        <w:rPr>
          <w:rFonts w:ascii="Arial Narrow" w:hAnsi="Arial Narrow"/>
        </w:rPr>
      </w:pPr>
    </w:p>
    <w:p w14:paraId="7612233A" w14:textId="34D45165" w:rsidR="00AA528A" w:rsidRDefault="00AA528A" w:rsidP="00AA528A">
      <w:pPr>
        <w:jc w:val="both"/>
        <w:rPr>
          <w:rFonts w:ascii="Arial Narrow" w:hAnsi="Arial Narrow"/>
        </w:rPr>
      </w:pPr>
      <w:r w:rsidRPr="00AA528A">
        <w:rPr>
          <w:rFonts w:ascii="Arial Narrow" w:hAnsi="Arial Narrow"/>
          <w:b/>
          <w:bCs/>
        </w:rPr>
        <w:t>Ajustes y modificaciones del Mapa de Riesgos de Corrupción:</w:t>
      </w:r>
      <w:r w:rsidRPr="00AA528A">
        <w:rPr>
          <w:rFonts w:ascii="Arial Narrow" w:hAnsi="Arial Narrow"/>
        </w:rPr>
        <w:t xml:space="preserve"> Después de su publicación y durante el respectivo año de vigencia, se podrán realizar los ajustes y las modificaciones necesarias orientadas a mejorar el Mapa de Riesgos de Corrupción. En este caso deberá dejarse por escrito los ajustes, modificaciones o inclusiones realizadas.</w:t>
      </w:r>
    </w:p>
    <w:p w14:paraId="504371D9" w14:textId="467369B9" w:rsidR="00064A26" w:rsidRDefault="00064A26" w:rsidP="00AA528A">
      <w:pPr>
        <w:jc w:val="both"/>
        <w:rPr>
          <w:rFonts w:ascii="Arial Narrow" w:hAnsi="Arial Narrow"/>
        </w:rPr>
      </w:pPr>
    </w:p>
    <w:p w14:paraId="54ABBA85" w14:textId="5B1F51C3" w:rsidR="00064A26" w:rsidRDefault="00064A26" w:rsidP="00AA528A">
      <w:pPr>
        <w:jc w:val="both"/>
        <w:rPr>
          <w:rFonts w:ascii="Arial Narrow" w:hAnsi="Arial Narrow"/>
        </w:rPr>
      </w:pPr>
    </w:p>
    <w:p w14:paraId="5B9090B0" w14:textId="540B8A86" w:rsidR="00064A26" w:rsidRDefault="00064A26" w:rsidP="00AA528A">
      <w:pPr>
        <w:jc w:val="both"/>
        <w:rPr>
          <w:rFonts w:ascii="Arial Narrow" w:hAnsi="Arial Narrow"/>
        </w:rPr>
      </w:pPr>
    </w:p>
    <w:p w14:paraId="59CE27AC" w14:textId="189E3D97" w:rsidR="00064A26" w:rsidRPr="00064A26" w:rsidRDefault="00064A26" w:rsidP="00AA528A">
      <w:pPr>
        <w:jc w:val="both"/>
        <w:rPr>
          <w:rFonts w:ascii="Arial Narrow" w:hAnsi="Arial Narrow"/>
          <w:b/>
          <w:bCs/>
        </w:rPr>
      </w:pPr>
      <w:r w:rsidRPr="00064A26">
        <w:rPr>
          <w:rFonts w:ascii="Arial Narrow" w:hAnsi="Arial Narrow"/>
          <w:b/>
          <w:bCs/>
        </w:rPr>
        <w:t>ANEXOS:</w:t>
      </w:r>
    </w:p>
    <w:p w14:paraId="09AD856D" w14:textId="60E46995" w:rsidR="00064A26" w:rsidRDefault="00064A26" w:rsidP="00AA528A">
      <w:pPr>
        <w:jc w:val="both"/>
        <w:rPr>
          <w:rFonts w:ascii="Arial Narrow" w:hAnsi="Arial Narrow"/>
        </w:rPr>
      </w:pPr>
    </w:p>
    <w:p w14:paraId="35B361CE" w14:textId="4B4AB288" w:rsidR="00064A26" w:rsidRDefault="00064A26" w:rsidP="00AA528A">
      <w:pPr>
        <w:jc w:val="both"/>
        <w:rPr>
          <w:rFonts w:ascii="Arial Narrow" w:hAnsi="Arial Narrow"/>
          <w:b/>
          <w:bCs/>
        </w:rPr>
      </w:pPr>
      <w:r w:rsidRPr="00064A26">
        <w:rPr>
          <w:rFonts w:ascii="Arial Narrow" w:hAnsi="Arial Narrow"/>
          <w:b/>
          <w:bCs/>
        </w:rPr>
        <w:t>MAPA DE RIESGOS ANTICORRPCION</w:t>
      </w:r>
      <w:r>
        <w:rPr>
          <w:rFonts w:ascii="Arial Narrow" w:hAnsi="Arial Narrow"/>
          <w:b/>
          <w:bCs/>
        </w:rPr>
        <w:t xml:space="preserve"> Y ATENCION AL CIUDADANO</w:t>
      </w:r>
    </w:p>
    <w:p w14:paraId="0BAFF236" w14:textId="77EBBD2F" w:rsidR="00C162BE" w:rsidRDefault="00C162BE" w:rsidP="00AA528A">
      <w:pPr>
        <w:jc w:val="both"/>
        <w:rPr>
          <w:rFonts w:ascii="Arial Narrow" w:hAnsi="Arial Narrow"/>
          <w:b/>
          <w:bCs/>
        </w:rPr>
      </w:pPr>
    </w:p>
    <w:p w14:paraId="29C59D6D" w14:textId="1D352110" w:rsidR="00C162BE" w:rsidRDefault="00C162BE" w:rsidP="00AA528A">
      <w:pPr>
        <w:jc w:val="both"/>
        <w:rPr>
          <w:rFonts w:ascii="Arial Narrow" w:hAnsi="Arial Narrow"/>
          <w:b/>
          <w:bCs/>
        </w:rPr>
      </w:pPr>
    </w:p>
    <w:p w14:paraId="1A421AB6" w14:textId="75077EEC" w:rsidR="00C162BE" w:rsidRDefault="00C162BE" w:rsidP="00AA528A">
      <w:pPr>
        <w:jc w:val="both"/>
        <w:rPr>
          <w:rFonts w:ascii="Arial Narrow" w:hAnsi="Arial Narrow"/>
          <w:b/>
          <w:bCs/>
        </w:rPr>
      </w:pPr>
    </w:p>
    <w:p w14:paraId="3B9D1686" w14:textId="1475F703" w:rsidR="00C162BE" w:rsidRDefault="00C162BE" w:rsidP="00AA528A">
      <w:pPr>
        <w:jc w:val="both"/>
        <w:rPr>
          <w:rFonts w:ascii="Arial Narrow" w:hAnsi="Arial Narrow"/>
          <w:b/>
          <w:bCs/>
        </w:rPr>
      </w:pPr>
    </w:p>
    <w:p w14:paraId="0C91E9E3" w14:textId="54C65AFE" w:rsidR="00C162BE" w:rsidRDefault="00C162BE" w:rsidP="00AA528A">
      <w:pPr>
        <w:jc w:val="both"/>
        <w:rPr>
          <w:rFonts w:ascii="Arial Narrow" w:hAnsi="Arial Narrow"/>
          <w:b/>
          <w:bCs/>
        </w:rPr>
      </w:pPr>
    </w:p>
    <w:p w14:paraId="589D9E95" w14:textId="31D9B1F1" w:rsidR="00C162BE" w:rsidRDefault="00C162BE" w:rsidP="00AA528A">
      <w:pPr>
        <w:jc w:val="both"/>
        <w:rPr>
          <w:rFonts w:ascii="Arial Narrow" w:hAnsi="Arial Narrow"/>
          <w:b/>
          <w:bCs/>
        </w:rPr>
      </w:pPr>
    </w:p>
    <w:p w14:paraId="078C2F0A" w14:textId="27F546DC" w:rsidR="00C162BE" w:rsidRDefault="00C162BE" w:rsidP="00AA528A">
      <w:pPr>
        <w:jc w:val="both"/>
        <w:rPr>
          <w:rFonts w:ascii="Arial Narrow" w:hAnsi="Arial Narrow"/>
          <w:b/>
          <w:bCs/>
        </w:rPr>
      </w:pPr>
    </w:p>
    <w:p w14:paraId="07AC308E" w14:textId="73CF67C3" w:rsidR="00C162BE" w:rsidRDefault="00C162BE" w:rsidP="00AA528A">
      <w:pPr>
        <w:jc w:val="both"/>
        <w:rPr>
          <w:rFonts w:ascii="Arial Narrow" w:hAnsi="Arial Narrow"/>
          <w:b/>
          <w:bCs/>
        </w:rPr>
      </w:pPr>
    </w:p>
    <w:p w14:paraId="76CC9C2C" w14:textId="22903966" w:rsidR="00C162BE" w:rsidRDefault="00C162BE" w:rsidP="00AA528A">
      <w:pPr>
        <w:jc w:val="both"/>
        <w:rPr>
          <w:rFonts w:ascii="Arial Narrow" w:hAnsi="Arial Narrow"/>
          <w:b/>
          <w:bCs/>
        </w:rPr>
      </w:pPr>
    </w:p>
    <w:p w14:paraId="11F6C9CF" w14:textId="43A8D62D" w:rsidR="00C162BE" w:rsidRDefault="00C162BE" w:rsidP="00AA528A">
      <w:pPr>
        <w:jc w:val="both"/>
        <w:rPr>
          <w:rFonts w:ascii="Arial Narrow" w:hAnsi="Arial Narrow"/>
          <w:b/>
          <w:bCs/>
        </w:rPr>
      </w:pPr>
    </w:p>
    <w:p w14:paraId="3F2D5D3B" w14:textId="4A5E74F4" w:rsidR="00C162BE" w:rsidRDefault="00C162BE" w:rsidP="00AA528A">
      <w:pPr>
        <w:jc w:val="both"/>
        <w:rPr>
          <w:rFonts w:ascii="Arial Narrow" w:hAnsi="Arial Narrow"/>
          <w:b/>
          <w:bCs/>
        </w:rPr>
      </w:pPr>
    </w:p>
    <w:p w14:paraId="24B98A49" w14:textId="7CFADD98" w:rsidR="00C162BE" w:rsidRDefault="00C162BE" w:rsidP="00AA528A">
      <w:pPr>
        <w:jc w:val="both"/>
        <w:rPr>
          <w:rFonts w:ascii="Arial Narrow" w:hAnsi="Arial Narrow"/>
          <w:b/>
          <w:bCs/>
        </w:rPr>
      </w:pPr>
    </w:p>
    <w:p w14:paraId="3F141092" w14:textId="7FCC90B8" w:rsidR="00C162BE" w:rsidRDefault="00C162BE" w:rsidP="00AA528A">
      <w:pPr>
        <w:jc w:val="both"/>
        <w:rPr>
          <w:rFonts w:ascii="Arial Narrow" w:hAnsi="Arial Narrow"/>
          <w:b/>
          <w:bCs/>
        </w:rPr>
      </w:pPr>
    </w:p>
    <w:p w14:paraId="65D8E152" w14:textId="4C48F801" w:rsidR="00C162BE" w:rsidRDefault="00C162BE" w:rsidP="00AA528A">
      <w:pPr>
        <w:jc w:val="both"/>
        <w:rPr>
          <w:rFonts w:ascii="Arial Narrow" w:hAnsi="Arial Narrow"/>
          <w:b/>
          <w:bCs/>
        </w:rPr>
      </w:pPr>
    </w:p>
    <w:p w14:paraId="265F29D0" w14:textId="2BD3D62C" w:rsidR="00C162BE" w:rsidRDefault="00C162BE" w:rsidP="00AA528A">
      <w:pPr>
        <w:jc w:val="both"/>
        <w:rPr>
          <w:rFonts w:ascii="Arial Narrow" w:hAnsi="Arial Narrow"/>
          <w:b/>
          <w:bCs/>
        </w:rPr>
      </w:pPr>
    </w:p>
    <w:p w14:paraId="78CC2601" w14:textId="4ADAF444" w:rsidR="00C162BE" w:rsidRDefault="00C162BE" w:rsidP="00AA528A">
      <w:pPr>
        <w:jc w:val="both"/>
        <w:rPr>
          <w:rFonts w:ascii="Arial Narrow" w:hAnsi="Arial Narrow"/>
          <w:b/>
          <w:bCs/>
        </w:rPr>
      </w:pPr>
    </w:p>
    <w:p w14:paraId="4CD9B0F0" w14:textId="5665D807" w:rsidR="00C162BE" w:rsidRDefault="00C162BE" w:rsidP="00AA528A">
      <w:pPr>
        <w:jc w:val="both"/>
        <w:rPr>
          <w:rFonts w:ascii="Arial Narrow" w:hAnsi="Arial Narrow"/>
          <w:b/>
          <w:bCs/>
        </w:rPr>
      </w:pPr>
    </w:p>
    <w:p w14:paraId="1C1D7384" w14:textId="30E542CE" w:rsidR="00C162BE" w:rsidRDefault="00C162BE" w:rsidP="00AA528A">
      <w:pPr>
        <w:jc w:val="both"/>
        <w:rPr>
          <w:rFonts w:ascii="Arial Narrow" w:hAnsi="Arial Narrow"/>
          <w:b/>
          <w:bCs/>
        </w:rPr>
      </w:pPr>
    </w:p>
    <w:p w14:paraId="6640A6FC" w14:textId="5952FCB1" w:rsidR="00C162BE" w:rsidRDefault="00C162BE" w:rsidP="00AA528A">
      <w:pPr>
        <w:jc w:val="both"/>
        <w:rPr>
          <w:rFonts w:ascii="Arial Narrow" w:hAnsi="Arial Narrow"/>
          <w:b/>
          <w:bCs/>
        </w:rPr>
      </w:pPr>
    </w:p>
    <w:p w14:paraId="5FB508C3" w14:textId="3F1E0159" w:rsidR="00C162BE" w:rsidRDefault="00C162BE" w:rsidP="00AA528A">
      <w:pPr>
        <w:jc w:val="both"/>
        <w:rPr>
          <w:rFonts w:ascii="Arial Narrow" w:hAnsi="Arial Narrow"/>
          <w:b/>
          <w:bCs/>
        </w:rPr>
      </w:pPr>
    </w:p>
    <w:p w14:paraId="7D268B5F" w14:textId="4ABDA5C2" w:rsidR="00C162BE" w:rsidRDefault="00C162BE" w:rsidP="00AA528A">
      <w:pPr>
        <w:jc w:val="both"/>
        <w:rPr>
          <w:rFonts w:ascii="Arial Narrow" w:hAnsi="Arial Narrow"/>
          <w:b/>
          <w:bCs/>
        </w:rPr>
      </w:pPr>
    </w:p>
    <w:p w14:paraId="688CF331" w14:textId="025A9857" w:rsidR="00C162BE" w:rsidRDefault="00C162BE" w:rsidP="00AA528A">
      <w:pPr>
        <w:jc w:val="both"/>
        <w:rPr>
          <w:rFonts w:ascii="Arial Narrow" w:hAnsi="Arial Narrow"/>
          <w:b/>
          <w:bCs/>
        </w:rPr>
      </w:pPr>
    </w:p>
    <w:p w14:paraId="6892E68B" w14:textId="66A35164" w:rsidR="00C162BE" w:rsidRDefault="00C162BE" w:rsidP="00AA528A">
      <w:pPr>
        <w:jc w:val="both"/>
        <w:rPr>
          <w:rFonts w:ascii="Arial Narrow" w:hAnsi="Arial Narrow"/>
          <w:b/>
          <w:bCs/>
        </w:rPr>
      </w:pPr>
    </w:p>
    <w:p w14:paraId="22765394" w14:textId="30711DF9" w:rsidR="00C162BE" w:rsidRDefault="00C162BE" w:rsidP="00AA528A">
      <w:pPr>
        <w:jc w:val="both"/>
        <w:rPr>
          <w:rFonts w:ascii="Arial Narrow" w:hAnsi="Arial Narrow"/>
          <w:b/>
          <w:bCs/>
        </w:rPr>
      </w:pPr>
    </w:p>
    <w:p w14:paraId="7E979EB0" w14:textId="19AFBFD9" w:rsidR="00C162BE" w:rsidRDefault="00C162BE" w:rsidP="00AA528A">
      <w:pPr>
        <w:jc w:val="both"/>
        <w:rPr>
          <w:rFonts w:ascii="Arial Narrow" w:hAnsi="Arial Narrow"/>
          <w:b/>
          <w:bCs/>
        </w:rPr>
      </w:pPr>
    </w:p>
    <w:p w14:paraId="708BDAEA" w14:textId="2CD2BD88" w:rsidR="00064A26" w:rsidRDefault="00064A26" w:rsidP="00AA528A">
      <w:pPr>
        <w:jc w:val="both"/>
        <w:rPr>
          <w:rFonts w:ascii="Arial Narrow" w:hAnsi="Arial Narrow"/>
          <w:b/>
          <w:bCs/>
        </w:rPr>
      </w:pPr>
      <w:r>
        <w:rPr>
          <w:rFonts w:ascii="Arial Narrow" w:hAnsi="Arial Narrow"/>
          <w:b/>
          <w:bCs/>
        </w:rPr>
        <w:t xml:space="preserve">   </w:t>
      </w:r>
    </w:p>
    <w:p w14:paraId="2BBDE60C" w14:textId="2F2F1375" w:rsidR="00477B22" w:rsidRDefault="00477B22" w:rsidP="00AA528A">
      <w:pPr>
        <w:jc w:val="both"/>
        <w:rPr>
          <w:rFonts w:ascii="Arial Narrow" w:hAnsi="Arial Narrow"/>
          <w:b/>
          <w:bCs/>
        </w:rPr>
      </w:pPr>
    </w:p>
    <w:p w14:paraId="3C0A32B7" w14:textId="77777777" w:rsidR="00477B22" w:rsidRPr="00064A26" w:rsidRDefault="00477B22" w:rsidP="00AA528A">
      <w:pPr>
        <w:jc w:val="both"/>
        <w:rPr>
          <w:rFonts w:ascii="Arial Narrow" w:hAnsi="Arial Narrow"/>
          <w:b/>
          <w:bCs/>
        </w:rPr>
      </w:pPr>
    </w:p>
    <w:p w14:paraId="2C4967FE" w14:textId="77777777" w:rsidR="003847D5" w:rsidRDefault="00064A26" w:rsidP="00AA528A">
      <w:pPr>
        <w:jc w:val="both"/>
        <w:rPr>
          <w:rFonts w:ascii="Arial Narrow" w:hAnsi="Arial Narrow"/>
        </w:rPr>
        <w:sectPr w:rsidR="003847D5" w:rsidSect="003847D5">
          <w:headerReference w:type="default" r:id="rId11"/>
          <w:pgSz w:w="12240" w:h="15840" w:code="1"/>
          <w:pgMar w:top="1701" w:right="1750" w:bottom="1412" w:left="1701" w:header="794" w:footer="1077" w:gutter="0"/>
          <w:cols w:space="708"/>
          <w:docGrid w:linePitch="360"/>
        </w:sectPr>
      </w:pPr>
      <w:r>
        <w:rPr>
          <w:rFonts w:ascii="Arial Narrow" w:hAnsi="Arial Narrow"/>
        </w:rPr>
        <w:t xml:space="preserve"> </w:t>
      </w:r>
    </w:p>
    <w:p w14:paraId="05DDE337" w14:textId="1368780F" w:rsidR="00064A26" w:rsidRDefault="0061097A" w:rsidP="0061097A">
      <w:pPr>
        <w:ind w:left="284"/>
        <w:jc w:val="both"/>
        <w:rPr>
          <w:rFonts w:ascii="Arial Narrow" w:hAnsi="Arial Narrow"/>
        </w:rPr>
      </w:pPr>
      <w:r w:rsidRPr="009C150F">
        <w:rPr>
          <w:noProof/>
        </w:rPr>
        <w:lastRenderedPageBreak/>
        <w:drawing>
          <wp:inline distT="0" distB="0" distL="0" distR="0" wp14:anchorId="2B526EFE" wp14:editId="6F2AF214">
            <wp:extent cx="8964486" cy="7664286"/>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71227" cy="7670049"/>
                    </a:xfrm>
                    <a:prstGeom prst="rect">
                      <a:avLst/>
                    </a:prstGeom>
                    <a:noFill/>
                    <a:ln>
                      <a:noFill/>
                    </a:ln>
                  </pic:spPr>
                </pic:pic>
              </a:graphicData>
            </a:graphic>
          </wp:inline>
        </w:drawing>
      </w:r>
    </w:p>
    <w:sectPr w:rsidR="00064A26" w:rsidSect="0061097A">
      <w:pgSz w:w="15840" w:h="12240" w:orient="landscape" w:code="1"/>
      <w:pgMar w:top="284" w:right="1412" w:bottom="1701" w:left="567"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A334" w14:textId="77777777" w:rsidR="00900E97" w:rsidRDefault="00900E97" w:rsidP="00F0627A">
      <w:r>
        <w:separator/>
      </w:r>
    </w:p>
  </w:endnote>
  <w:endnote w:type="continuationSeparator" w:id="0">
    <w:p w14:paraId="48B2BCA6" w14:textId="77777777" w:rsidR="00900E97" w:rsidRDefault="00900E97" w:rsidP="00F0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B03C" w14:textId="77777777" w:rsidR="00900E97" w:rsidRDefault="00900E97" w:rsidP="00F0627A">
      <w:r>
        <w:separator/>
      </w:r>
    </w:p>
  </w:footnote>
  <w:footnote w:type="continuationSeparator" w:id="0">
    <w:p w14:paraId="4BCA30DB" w14:textId="77777777" w:rsidR="00900E97" w:rsidRDefault="00900E97" w:rsidP="00F0627A">
      <w:r>
        <w:continuationSeparator/>
      </w:r>
    </w:p>
  </w:footnote>
  <w:footnote w:id="1">
    <w:p w14:paraId="0DCA6534" w14:textId="4C5D63D1" w:rsidR="007C565F" w:rsidRPr="00565E94" w:rsidRDefault="007C565F">
      <w:pPr>
        <w:pStyle w:val="Textonotapie"/>
      </w:pPr>
      <w:r>
        <w:rPr>
          <w:rStyle w:val="Refdenotaalpie"/>
        </w:rPr>
        <w:footnoteRef/>
      </w:r>
      <w:r>
        <w:t xml:space="preserve"> Función Pública. Manual Técnico del Modelo Estándar de Control Interno para el Estado Colombiano -MECI- 2014. Página 64</w:t>
      </w:r>
    </w:p>
  </w:footnote>
  <w:footnote w:id="2">
    <w:p w14:paraId="709CCA51" w14:textId="316E5AA6" w:rsidR="000734AA" w:rsidRPr="000734AA" w:rsidRDefault="000734AA">
      <w:pPr>
        <w:pStyle w:val="Textonotapie"/>
      </w:pPr>
      <w:r>
        <w:rPr>
          <w:rStyle w:val="Refdenotaalpie"/>
        </w:rPr>
        <w:footnoteRef/>
      </w:r>
      <w:r>
        <w:t xml:space="preserve"> </w:t>
      </w:r>
      <w:r w:rsidR="00DC175A" w:rsidRPr="00DC175A">
        <w:rPr>
          <w:rFonts w:ascii="Arial Narrow" w:hAnsi="Arial Narrow"/>
          <w:color w:val="333333"/>
          <w:sz w:val="25"/>
          <w:szCs w:val="25"/>
          <w:lang w:val="es-CO" w:eastAsia="en-US"/>
        </w:rPr>
        <w:t>Artículo 38.  Decreto 19 del 2012</w:t>
      </w:r>
    </w:p>
  </w:footnote>
  <w:footnote w:id="3">
    <w:p w14:paraId="2F135F4D" w14:textId="77777777" w:rsidR="00D52E0A" w:rsidRPr="00FE34CE" w:rsidRDefault="00D52E0A" w:rsidP="00D52E0A">
      <w:pPr>
        <w:pStyle w:val="Textonotapie"/>
      </w:pPr>
      <w:r>
        <w:rPr>
          <w:rStyle w:val="Refdenotaalpie"/>
        </w:rPr>
        <w:footnoteRef/>
      </w:r>
      <w:r>
        <w:t xml:space="preserve"> Guía de usuario Sistema Único de Información de Trámites SUIT 3-</w:t>
      </w:r>
      <w:r w:rsidRPr="00FE34CE">
        <w:t xml:space="preserve"> </w:t>
      </w:r>
      <w:r>
        <w:t>Dirección de Participación, Transparencia y Servicio al Ciudadano</w:t>
      </w:r>
      <w:r>
        <w:tab/>
      </w:r>
    </w:p>
  </w:footnote>
  <w:footnote w:id="4">
    <w:p w14:paraId="6A7A0BF9" w14:textId="324F9699" w:rsidR="00662FC3" w:rsidRDefault="00662FC3">
      <w:pPr>
        <w:pStyle w:val="Textonotapie"/>
      </w:pPr>
      <w:r>
        <w:rPr>
          <w:rStyle w:val="Refdenotaalpie"/>
        </w:rPr>
        <w:footnoteRef/>
      </w:r>
      <w:r>
        <w:t xml:space="preserve"> Guía para la administración del riesgo y el diseño de controles en entidades públicas VERSIÓN 5</w:t>
      </w:r>
    </w:p>
    <w:p w14:paraId="21407F7A" w14:textId="7F400747" w:rsidR="00662FC3" w:rsidRPr="00662FC3" w:rsidRDefault="00662FC3">
      <w:pPr>
        <w:pStyle w:val="Textonotapie"/>
      </w:pPr>
      <w:r>
        <w:t>DICIEMBRE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A3E0" w14:textId="680F24F8" w:rsidR="00367D5E" w:rsidRPr="005932A6" w:rsidRDefault="00EB7051" w:rsidP="0061097A">
    <w:pPr>
      <w:pStyle w:val="Encabezado"/>
      <w:jc w:val="center"/>
      <w:rPr>
        <w:rFonts w:ascii="Arial Narrow" w:hAnsi="Arial Narrow"/>
        <w:b/>
        <w:bCs/>
      </w:rPr>
    </w:pPr>
    <w:r>
      <w:rPr>
        <w:noProof/>
        <w:lang w:val="en-US" w:eastAsia="en-US"/>
      </w:rPr>
      <w:drawing>
        <wp:anchor distT="0" distB="0" distL="114300" distR="114300" simplePos="0" relativeHeight="251659264" behindDoc="1" locked="0" layoutInCell="0" allowOverlap="1" wp14:anchorId="30EB2143" wp14:editId="61B38B59">
          <wp:simplePos x="0" y="0"/>
          <wp:positionH relativeFrom="page">
            <wp:align>left</wp:align>
          </wp:positionH>
          <wp:positionV relativeFrom="page">
            <wp:align>top</wp:align>
          </wp:positionV>
          <wp:extent cx="9925050" cy="102736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0" cy="10273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141D"/>
    <w:multiLevelType w:val="multilevel"/>
    <w:tmpl w:val="7F60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869E6"/>
    <w:multiLevelType w:val="hybridMultilevel"/>
    <w:tmpl w:val="2B445DE4"/>
    <w:lvl w:ilvl="0" w:tplc="0409000D">
      <w:start w:val="1"/>
      <w:numFmt w:val="bullet"/>
      <w:lvlText w:val=""/>
      <w:lvlJc w:val="left"/>
      <w:rPr>
        <w:rFonts w:ascii="Wingdings" w:hAnsi="Wingdings" w:hint="default"/>
      </w:rPr>
    </w:lvl>
    <w:lvl w:ilvl="1" w:tplc="5144F102">
      <w:numFmt w:val="bullet"/>
      <w:lvlText w:val=""/>
      <w:lvlJc w:val="left"/>
      <w:pPr>
        <w:ind w:left="1440" w:hanging="360"/>
      </w:pPr>
      <w:rPr>
        <w:rFonts w:ascii="Symbol" w:eastAsia="Times New Roman" w:hAnsi="Symbol"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ED0749"/>
    <w:multiLevelType w:val="hybridMultilevel"/>
    <w:tmpl w:val="48729A92"/>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446358"/>
    <w:multiLevelType w:val="hybridMultilevel"/>
    <w:tmpl w:val="DC3C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084A"/>
    <w:multiLevelType w:val="hybridMultilevel"/>
    <w:tmpl w:val="F2347034"/>
    <w:lvl w:ilvl="0" w:tplc="9B429F9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185297"/>
    <w:multiLevelType w:val="hybridMultilevel"/>
    <w:tmpl w:val="635048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E253FC"/>
    <w:multiLevelType w:val="hybridMultilevel"/>
    <w:tmpl w:val="43CEA108"/>
    <w:lvl w:ilvl="0" w:tplc="0409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AC5408"/>
    <w:multiLevelType w:val="hybridMultilevel"/>
    <w:tmpl w:val="FB6AD3D6"/>
    <w:lvl w:ilvl="0" w:tplc="0409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5B7B01"/>
    <w:multiLevelType w:val="hybridMultilevel"/>
    <w:tmpl w:val="3F18E1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22E83"/>
    <w:multiLevelType w:val="hybridMultilevel"/>
    <w:tmpl w:val="0D386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448CE"/>
    <w:multiLevelType w:val="hybridMultilevel"/>
    <w:tmpl w:val="95E4C4D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3D1D58"/>
    <w:multiLevelType w:val="hybridMultilevel"/>
    <w:tmpl w:val="46106232"/>
    <w:lvl w:ilvl="0" w:tplc="256C179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834817"/>
    <w:multiLevelType w:val="hybridMultilevel"/>
    <w:tmpl w:val="D09C8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63A95"/>
    <w:multiLevelType w:val="hybridMultilevel"/>
    <w:tmpl w:val="2E8C0A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314D6"/>
    <w:multiLevelType w:val="hybridMultilevel"/>
    <w:tmpl w:val="2500DBE4"/>
    <w:lvl w:ilvl="0" w:tplc="0409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DD2DFC"/>
    <w:multiLevelType w:val="hybridMultilevel"/>
    <w:tmpl w:val="95D8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933B3"/>
    <w:multiLevelType w:val="hybridMultilevel"/>
    <w:tmpl w:val="3D8811E2"/>
    <w:lvl w:ilvl="0" w:tplc="0409000D">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CB7C9D"/>
    <w:multiLevelType w:val="hybridMultilevel"/>
    <w:tmpl w:val="C3D0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B23BB"/>
    <w:multiLevelType w:val="multilevel"/>
    <w:tmpl w:val="FFB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4837303">
    <w:abstractNumId w:val="11"/>
  </w:num>
  <w:num w:numId="2" w16cid:durableId="739864975">
    <w:abstractNumId w:val="4"/>
  </w:num>
  <w:num w:numId="3" w16cid:durableId="1602638011">
    <w:abstractNumId w:val="15"/>
  </w:num>
  <w:num w:numId="4" w16cid:durableId="1503006948">
    <w:abstractNumId w:val="14"/>
  </w:num>
  <w:num w:numId="5" w16cid:durableId="1882747821">
    <w:abstractNumId w:val="5"/>
  </w:num>
  <w:num w:numId="6" w16cid:durableId="1122842882">
    <w:abstractNumId w:val="8"/>
  </w:num>
  <w:num w:numId="7" w16cid:durableId="777405536">
    <w:abstractNumId w:val="10"/>
  </w:num>
  <w:num w:numId="8" w16cid:durableId="1257708096">
    <w:abstractNumId w:val="6"/>
  </w:num>
  <w:num w:numId="9" w16cid:durableId="933897524">
    <w:abstractNumId w:val="7"/>
  </w:num>
  <w:num w:numId="10" w16cid:durableId="355040420">
    <w:abstractNumId w:val="1"/>
  </w:num>
  <w:num w:numId="11" w16cid:durableId="1067920179">
    <w:abstractNumId w:val="16"/>
  </w:num>
  <w:num w:numId="12" w16cid:durableId="641345940">
    <w:abstractNumId w:val="0"/>
  </w:num>
  <w:num w:numId="13" w16cid:durableId="1879118956">
    <w:abstractNumId w:val="9"/>
  </w:num>
  <w:num w:numId="14" w16cid:durableId="435252933">
    <w:abstractNumId w:val="3"/>
  </w:num>
  <w:num w:numId="15" w16cid:durableId="143740727">
    <w:abstractNumId w:val="2"/>
  </w:num>
  <w:num w:numId="16" w16cid:durableId="928078109">
    <w:abstractNumId w:val="13"/>
  </w:num>
  <w:num w:numId="17" w16cid:durableId="641546310">
    <w:abstractNumId w:val="12"/>
  </w:num>
  <w:num w:numId="18" w16cid:durableId="1672752289">
    <w:abstractNumId w:val="18"/>
  </w:num>
  <w:num w:numId="19" w16cid:durableId="14066877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6A"/>
    <w:rsid w:val="00003E6E"/>
    <w:rsid w:val="00020F1B"/>
    <w:rsid w:val="0002348D"/>
    <w:rsid w:val="000535F0"/>
    <w:rsid w:val="000639A7"/>
    <w:rsid w:val="00064A26"/>
    <w:rsid w:val="000734AA"/>
    <w:rsid w:val="0008677B"/>
    <w:rsid w:val="00086AEC"/>
    <w:rsid w:val="00091CEA"/>
    <w:rsid w:val="00094014"/>
    <w:rsid w:val="00096272"/>
    <w:rsid w:val="000A289E"/>
    <w:rsid w:val="000A67DF"/>
    <w:rsid w:val="000A76D5"/>
    <w:rsid w:val="000B305E"/>
    <w:rsid w:val="000B53F0"/>
    <w:rsid w:val="000D32C5"/>
    <w:rsid w:val="000D35BF"/>
    <w:rsid w:val="000D7BC5"/>
    <w:rsid w:val="000E5B54"/>
    <w:rsid w:val="000F42C9"/>
    <w:rsid w:val="00111567"/>
    <w:rsid w:val="00115C7F"/>
    <w:rsid w:val="00120CC3"/>
    <w:rsid w:val="00121860"/>
    <w:rsid w:val="00136D07"/>
    <w:rsid w:val="00181BD4"/>
    <w:rsid w:val="00183DF4"/>
    <w:rsid w:val="001912A4"/>
    <w:rsid w:val="001B568F"/>
    <w:rsid w:val="001C226F"/>
    <w:rsid w:val="001F10E0"/>
    <w:rsid w:val="001F4CE8"/>
    <w:rsid w:val="00224DE1"/>
    <w:rsid w:val="00225A13"/>
    <w:rsid w:val="00236B08"/>
    <w:rsid w:val="00247F77"/>
    <w:rsid w:val="002778DC"/>
    <w:rsid w:val="00295BEF"/>
    <w:rsid w:val="002A00E2"/>
    <w:rsid w:val="002A2DD8"/>
    <w:rsid w:val="002B35DC"/>
    <w:rsid w:val="002B6883"/>
    <w:rsid w:val="002C57DD"/>
    <w:rsid w:val="002D59F6"/>
    <w:rsid w:val="002E2F6C"/>
    <w:rsid w:val="003105F2"/>
    <w:rsid w:val="003109E5"/>
    <w:rsid w:val="00312949"/>
    <w:rsid w:val="00320C39"/>
    <w:rsid w:val="0032322D"/>
    <w:rsid w:val="00343CB6"/>
    <w:rsid w:val="003631C6"/>
    <w:rsid w:val="00367D5E"/>
    <w:rsid w:val="00370F8A"/>
    <w:rsid w:val="003770E7"/>
    <w:rsid w:val="003847D5"/>
    <w:rsid w:val="0039791A"/>
    <w:rsid w:val="003A0F4F"/>
    <w:rsid w:val="003A2629"/>
    <w:rsid w:val="003B47B5"/>
    <w:rsid w:val="003C6FB0"/>
    <w:rsid w:val="003D5F23"/>
    <w:rsid w:val="003E592D"/>
    <w:rsid w:val="00402B06"/>
    <w:rsid w:val="0040748B"/>
    <w:rsid w:val="004145A3"/>
    <w:rsid w:val="00414F8D"/>
    <w:rsid w:val="004256BF"/>
    <w:rsid w:val="00426CAF"/>
    <w:rsid w:val="00431216"/>
    <w:rsid w:val="00446D13"/>
    <w:rsid w:val="004503D9"/>
    <w:rsid w:val="00455CBB"/>
    <w:rsid w:val="00477B22"/>
    <w:rsid w:val="00482311"/>
    <w:rsid w:val="004910EA"/>
    <w:rsid w:val="00491F78"/>
    <w:rsid w:val="004C33E4"/>
    <w:rsid w:val="004D2C3A"/>
    <w:rsid w:val="004D35E0"/>
    <w:rsid w:val="004D3AE4"/>
    <w:rsid w:val="004F38E2"/>
    <w:rsid w:val="004F3A60"/>
    <w:rsid w:val="00501482"/>
    <w:rsid w:val="00511931"/>
    <w:rsid w:val="00530CFE"/>
    <w:rsid w:val="0055496E"/>
    <w:rsid w:val="00555857"/>
    <w:rsid w:val="00565E94"/>
    <w:rsid w:val="005742EF"/>
    <w:rsid w:val="00580E84"/>
    <w:rsid w:val="00580E86"/>
    <w:rsid w:val="0058264A"/>
    <w:rsid w:val="00590E5F"/>
    <w:rsid w:val="0059138B"/>
    <w:rsid w:val="005932A6"/>
    <w:rsid w:val="005B7757"/>
    <w:rsid w:val="005C0FF0"/>
    <w:rsid w:val="005C2738"/>
    <w:rsid w:val="005D6DC5"/>
    <w:rsid w:val="005E4658"/>
    <w:rsid w:val="005E7552"/>
    <w:rsid w:val="0061097A"/>
    <w:rsid w:val="006236A5"/>
    <w:rsid w:val="0063507D"/>
    <w:rsid w:val="00650F9A"/>
    <w:rsid w:val="00654EDC"/>
    <w:rsid w:val="00656B67"/>
    <w:rsid w:val="00662FC3"/>
    <w:rsid w:val="00665ECD"/>
    <w:rsid w:val="006673EE"/>
    <w:rsid w:val="00675664"/>
    <w:rsid w:val="00691B6C"/>
    <w:rsid w:val="006940A6"/>
    <w:rsid w:val="006A1EE6"/>
    <w:rsid w:val="006A3F1F"/>
    <w:rsid w:val="006A6C33"/>
    <w:rsid w:val="006B3B50"/>
    <w:rsid w:val="006D2899"/>
    <w:rsid w:val="006E71FD"/>
    <w:rsid w:val="006F50CB"/>
    <w:rsid w:val="007015E4"/>
    <w:rsid w:val="00715E76"/>
    <w:rsid w:val="007252B0"/>
    <w:rsid w:val="0072756F"/>
    <w:rsid w:val="0074442B"/>
    <w:rsid w:val="00746769"/>
    <w:rsid w:val="007507D8"/>
    <w:rsid w:val="00760C00"/>
    <w:rsid w:val="00760D4B"/>
    <w:rsid w:val="007959AB"/>
    <w:rsid w:val="007A1CAA"/>
    <w:rsid w:val="007C565F"/>
    <w:rsid w:val="007D7153"/>
    <w:rsid w:val="007E10FD"/>
    <w:rsid w:val="007F66E0"/>
    <w:rsid w:val="0080065D"/>
    <w:rsid w:val="00817B97"/>
    <w:rsid w:val="008223BE"/>
    <w:rsid w:val="00834547"/>
    <w:rsid w:val="00841A57"/>
    <w:rsid w:val="008437F8"/>
    <w:rsid w:val="008469E3"/>
    <w:rsid w:val="008B0016"/>
    <w:rsid w:val="008B2944"/>
    <w:rsid w:val="008D28B8"/>
    <w:rsid w:val="008F2FCD"/>
    <w:rsid w:val="008F3B6D"/>
    <w:rsid w:val="00900E97"/>
    <w:rsid w:val="009259BE"/>
    <w:rsid w:val="009318D9"/>
    <w:rsid w:val="00932355"/>
    <w:rsid w:val="00942830"/>
    <w:rsid w:val="00946EF3"/>
    <w:rsid w:val="00954EF2"/>
    <w:rsid w:val="00966087"/>
    <w:rsid w:val="00970E78"/>
    <w:rsid w:val="00994C41"/>
    <w:rsid w:val="009A455E"/>
    <w:rsid w:val="009B4716"/>
    <w:rsid w:val="009C0F74"/>
    <w:rsid w:val="009C150F"/>
    <w:rsid w:val="009C5A3F"/>
    <w:rsid w:val="009C7622"/>
    <w:rsid w:val="009D73CF"/>
    <w:rsid w:val="009E14AB"/>
    <w:rsid w:val="009F30B6"/>
    <w:rsid w:val="009F7500"/>
    <w:rsid w:val="00A255DF"/>
    <w:rsid w:val="00A2778D"/>
    <w:rsid w:val="00A54B0E"/>
    <w:rsid w:val="00A55459"/>
    <w:rsid w:val="00A6410E"/>
    <w:rsid w:val="00AA528A"/>
    <w:rsid w:val="00AB5CCB"/>
    <w:rsid w:val="00AE70F8"/>
    <w:rsid w:val="00AF0FB7"/>
    <w:rsid w:val="00AF6A94"/>
    <w:rsid w:val="00B111B4"/>
    <w:rsid w:val="00B221D9"/>
    <w:rsid w:val="00B32212"/>
    <w:rsid w:val="00B626FE"/>
    <w:rsid w:val="00B63B31"/>
    <w:rsid w:val="00B814C5"/>
    <w:rsid w:val="00B8776A"/>
    <w:rsid w:val="00B943B0"/>
    <w:rsid w:val="00BA32B5"/>
    <w:rsid w:val="00BC046C"/>
    <w:rsid w:val="00BC7563"/>
    <w:rsid w:val="00BE3880"/>
    <w:rsid w:val="00BF42E3"/>
    <w:rsid w:val="00BF7448"/>
    <w:rsid w:val="00C162BE"/>
    <w:rsid w:val="00C2101F"/>
    <w:rsid w:val="00C4292C"/>
    <w:rsid w:val="00C54C9B"/>
    <w:rsid w:val="00C6447C"/>
    <w:rsid w:val="00C65E92"/>
    <w:rsid w:val="00C71225"/>
    <w:rsid w:val="00C9346F"/>
    <w:rsid w:val="00CA3733"/>
    <w:rsid w:val="00CC17F6"/>
    <w:rsid w:val="00CF3504"/>
    <w:rsid w:val="00CF4C71"/>
    <w:rsid w:val="00D06910"/>
    <w:rsid w:val="00D15D8E"/>
    <w:rsid w:val="00D21147"/>
    <w:rsid w:val="00D24DD8"/>
    <w:rsid w:val="00D326C2"/>
    <w:rsid w:val="00D52E0A"/>
    <w:rsid w:val="00D74801"/>
    <w:rsid w:val="00D7667A"/>
    <w:rsid w:val="00D7715D"/>
    <w:rsid w:val="00D96FD4"/>
    <w:rsid w:val="00DB6371"/>
    <w:rsid w:val="00DC175A"/>
    <w:rsid w:val="00DD763C"/>
    <w:rsid w:val="00DF1EB1"/>
    <w:rsid w:val="00DF6909"/>
    <w:rsid w:val="00DF7ED5"/>
    <w:rsid w:val="00E03C4F"/>
    <w:rsid w:val="00E04AE9"/>
    <w:rsid w:val="00E05227"/>
    <w:rsid w:val="00E165A7"/>
    <w:rsid w:val="00E4248C"/>
    <w:rsid w:val="00E56ACD"/>
    <w:rsid w:val="00E638B3"/>
    <w:rsid w:val="00E70533"/>
    <w:rsid w:val="00E706C0"/>
    <w:rsid w:val="00E9393A"/>
    <w:rsid w:val="00E97723"/>
    <w:rsid w:val="00EA53AC"/>
    <w:rsid w:val="00EB7051"/>
    <w:rsid w:val="00EC6672"/>
    <w:rsid w:val="00EE47BA"/>
    <w:rsid w:val="00EE494E"/>
    <w:rsid w:val="00EF0467"/>
    <w:rsid w:val="00F0627A"/>
    <w:rsid w:val="00F15D44"/>
    <w:rsid w:val="00F24E86"/>
    <w:rsid w:val="00F34B2B"/>
    <w:rsid w:val="00F408B1"/>
    <w:rsid w:val="00F51F0F"/>
    <w:rsid w:val="00F664A4"/>
    <w:rsid w:val="00F71A2E"/>
    <w:rsid w:val="00F728B3"/>
    <w:rsid w:val="00F72A46"/>
    <w:rsid w:val="00F92476"/>
    <w:rsid w:val="00FA13F6"/>
    <w:rsid w:val="00FB2BA1"/>
    <w:rsid w:val="00FC73B5"/>
    <w:rsid w:val="00FD58F5"/>
    <w:rsid w:val="00FE2B7A"/>
    <w:rsid w:val="00FE34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6ADE8"/>
  <w15:chartTrackingRefBased/>
  <w15:docId w15:val="{A77CC0AB-BEBD-4D8B-B3C0-E32714A8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6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8776A"/>
    <w:pPr>
      <w:keepNext/>
      <w:jc w:val="center"/>
      <w:outlineLvl w:val="0"/>
    </w:pPr>
    <w:rPr>
      <w:rFonts w:ascii="Arial" w:hAnsi="Arial"/>
      <w:b/>
      <w:lang w:val="es-CO" w:eastAsia="x-none"/>
    </w:rPr>
  </w:style>
  <w:style w:type="paragraph" w:styleId="Ttulo2">
    <w:name w:val="heading 2"/>
    <w:basedOn w:val="Normal"/>
    <w:next w:val="Normal"/>
    <w:link w:val="Ttulo2Car"/>
    <w:uiPriority w:val="9"/>
    <w:semiHidden/>
    <w:unhideWhenUsed/>
    <w:qFormat/>
    <w:rsid w:val="006673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3507D"/>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776A"/>
    <w:rPr>
      <w:rFonts w:ascii="Arial" w:eastAsia="Times New Roman" w:hAnsi="Arial" w:cs="Times New Roman"/>
      <w:b/>
      <w:sz w:val="24"/>
      <w:szCs w:val="24"/>
      <w:lang w:eastAsia="x-none"/>
    </w:rPr>
  </w:style>
  <w:style w:type="paragraph" w:styleId="Encabezado">
    <w:name w:val="header"/>
    <w:basedOn w:val="Normal"/>
    <w:link w:val="EncabezadoCar"/>
    <w:uiPriority w:val="99"/>
    <w:unhideWhenUsed/>
    <w:rsid w:val="00B8776A"/>
    <w:pPr>
      <w:tabs>
        <w:tab w:val="center" w:pos="4419"/>
        <w:tab w:val="right" w:pos="8838"/>
      </w:tabs>
    </w:pPr>
  </w:style>
  <w:style w:type="character" w:customStyle="1" w:styleId="EncabezadoCar">
    <w:name w:val="Encabezado Car"/>
    <w:basedOn w:val="Fuentedeprrafopredeter"/>
    <w:link w:val="Encabezado"/>
    <w:uiPriority w:val="99"/>
    <w:rsid w:val="00B8776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0627A"/>
    <w:pPr>
      <w:tabs>
        <w:tab w:val="center" w:pos="4419"/>
        <w:tab w:val="right" w:pos="8838"/>
      </w:tabs>
    </w:pPr>
  </w:style>
  <w:style w:type="character" w:customStyle="1" w:styleId="PiedepginaCar">
    <w:name w:val="Pie de página Car"/>
    <w:basedOn w:val="Fuentedeprrafopredeter"/>
    <w:link w:val="Piedepgina"/>
    <w:uiPriority w:val="99"/>
    <w:rsid w:val="00F0627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A2D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2DD8"/>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72756F"/>
    <w:pPr>
      <w:spacing w:before="100" w:beforeAutospacing="1" w:after="100" w:afterAutospacing="1"/>
    </w:pPr>
    <w:rPr>
      <w:lang w:val="es-CO" w:eastAsia="es-CO"/>
    </w:rPr>
  </w:style>
  <w:style w:type="paragraph" w:styleId="Prrafodelista">
    <w:name w:val="List Paragraph"/>
    <w:basedOn w:val="Normal"/>
    <w:uiPriority w:val="34"/>
    <w:qFormat/>
    <w:rsid w:val="00C9346F"/>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Sinespaciado">
    <w:name w:val="No Spacing"/>
    <w:uiPriority w:val="1"/>
    <w:qFormat/>
    <w:rsid w:val="0039791A"/>
    <w:pPr>
      <w:spacing w:after="0" w:line="240" w:lineRule="auto"/>
    </w:pPr>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6673EE"/>
    <w:rPr>
      <w:rFonts w:asciiTheme="majorHAnsi" w:eastAsiaTheme="majorEastAsia" w:hAnsiTheme="majorHAnsi" w:cstheme="majorBidi"/>
      <w:color w:val="2F5496" w:themeColor="accent1" w:themeShade="BF"/>
      <w:sz w:val="26"/>
      <w:szCs w:val="26"/>
      <w:lang w:val="es-ES" w:eastAsia="es-ES"/>
    </w:rPr>
  </w:style>
  <w:style w:type="character" w:styleId="Textoennegrita">
    <w:name w:val="Strong"/>
    <w:basedOn w:val="Fuentedeprrafopredeter"/>
    <w:uiPriority w:val="22"/>
    <w:qFormat/>
    <w:rsid w:val="00D06910"/>
    <w:rPr>
      <w:b/>
      <w:bCs/>
    </w:rPr>
  </w:style>
  <w:style w:type="character" w:styleId="Hipervnculo">
    <w:name w:val="Hyperlink"/>
    <w:basedOn w:val="Fuentedeprrafopredeter"/>
    <w:uiPriority w:val="99"/>
    <w:semiHidden/>
    <w:unhideWhenUsed/>
    <w:rsid w:val="00D06910"/>
    <w:rPr>
      <w:color w:val="0000FF"/>
      <w:u w:val="single"/>
    </w:rPr>
  </w:style>
  <w:style w:type="character" w:customStyle="1" w:styleId="Ttulo3Car">
    <w:name w:val="Título 3 Car"/>
    <w:basedOn w:val="Fuentedeprrafopredeter"/>
    <w:link w:val="Ttulo3"/>
    <w:uiPriority w:val="9"/>
    <w:semiHidden/>
    <w:rsid w:val="0063507D"/>
    <w:rPr>
      <w:rFonts w:asciiTheme="majorHAnsi" w:eastAsiaTheme="majorEastAsia" w:hAnsiTheme="majorHAnsi" w:cstheme="majorBidi"/>
      <w:color w:val="1F3763" w:themeColor="accent1" w:themeShade="7F"/>
      <w:sz w:val="24"/>
      <w:szCs w:val="24"/>
      <w:lang w:val="es-ES" w:eastAsia="es-ES"/>
    </w:rPr>
  </w:style>
  <w:style w:type="character" w:styleId="Refdecomentario">
    <w:name w:val="annotation reference"/>
    <w:basedOn w:val="Fuentedeprrafopredeter"/>
    <w:uiPriority w:val="99"/>
    <w:semiHidden/>
    <w:unhideWhenUsed/>
    <w:rsid w:val="004910EA"/>
    <w:rPr>
      <w:sz w:val="16"/>
      <w:szCs w:val="16"/>
    </w:rPr>
  </w:style>
  <w:style w:type="paragraph" w:styleId="Textocomentario">
    <w:name w:val="annotation text"/>
    <w:basedOn w:val="Normal"/>
    <w:link w:val="TextocomentarioCar"/>
    <w:uiPriority w:val="99"/>
    <w:semiHidden/>
    <w:unhideWhenUsed/>
    <w:rsid w:val="004910EA"/>
    <w:rPr>
      <w:sz w:val="20"/>
      <w:szCs w:val="20"/>
    </w:rPr>
  </w:style>
  <w:style w:type="character" w:customStyle="1" w:styleId="TextocomentarioCar">
    <w:name w:val="Texto comentario Car"/>
    <w:basedOn w:val="Fuentedeprrafopredeter"/>
    <w:link w:val="Textocomentario"/>
    <w:uiPriority w:val="99"/>
    <w:semiHidden/>
    <w:rsid w:val="004910E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10EA"/>
    <w:rPr>
      <w:b/>
      <w:bCs/>
    </w:rPr>
  </w:style>
  <w:style w:type="character" w:customStyle="1" w:styleId="AsuntodelcomentarioCar">
    <w:name w:val="Asunto del comentario Car"/>
    <w:basedOn w:val="TextocomentarioCar"/>
    <w:link w:val="Asuntodelcomentario"/>
    <w:uiPriority w:val="99"/>
    <w:semiHidden/>
    <w:rsid w:val="004910EA"/>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uiPriority w:val="99"/>
    <w:semiHidden/>
    <w:unhideWhenUsed/>
    <w:rsid w:val="007C565F"/>
    <w:rPr>
      <w:sz w:val="20"/>
      <w:szCs w:val="20"/>
    </w:rPr>
  </w:style>
  <w:style w:type="character" w:customStyle="1" w:styleId="TextonotapieCar">
    <w:name w:val="Texto nota pie Car"/>
    <w:basedOn w:val="Fuentedeprrafopredeter"/>
    <w:link w:val="Textonotapie"/>
    <w:uiPriority w:val="99"/>
    <w:semiHidden/>
    <w:rsid w:val="007C565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C565F"/>
    <w:rPr>
      <w:vertAlign w:val="superscript"/>
    </w:rPr>
  </w:style>
  <w:style w:type="table" w:styleId="Tablaconcuadrcula">
    <w:name w:val="Table Grid"/>
    <w:basedOn w:val="Tablanormal"/>
    <w:uiPriority w:val="39"/>
    <w:rsid w:val="0032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4247">
      <w:bodyDiv w:val="1"/>
      <w:marLeft w:val="0"/>
      <w:marRight w:val="0"/>
      <w:marTop w:val="0"/>
      <w:marBottom w:val="0"/>
      <w:divBdr>
        <w:top w:val="none" w:sz="0" w:space="0" w:color="auto"/>
        <w:left w:val="none" w:sz="0" w:space="0" w:color="auto"/>
        <w:bottom w:val="none" w:sz="0" w:space="0" w:color="auto"/>
        <w:right w:val="none" w:sz="0" w:space="0" w:color="auto"/>
      </w:divBdr>
    </w:div>
    <w:div w:id="216161683">
      <w:bodyDiv w:val="1"/>
      <w:marLeft w:val="0"/>
      <w:marRight w:val="0"/>
      <w:marTop w:val="0"/>
      <w:marBottom w:val="0"/>
      <w:divBdr>
        <w:top w:val="none" w:sz="0" w:space="0" w:color="auto"/>
        <w:left w:val="none" w:sz="0" w:space="0" w:color="auto"/>
        <w:bottom w:val="none" w:sz="0" w:space="0" w:color="auto"/>
        <w:right w:val="none" w:sz="0" w:space="0" w:color="auto"/>
      </w:divBdr>
    </w:div>
    <w:div w:id="306974313">
      <w:bodyDiv w:val="1"/>
      <w:marLeft w:val="0"/>
      <w:marRight w:val="0"/>
      <w:marTop w:val="0"/>
      <w:marBottom w:val="0"/>
      <w:divBdr>
        <w:top w:val="none" w:sz="0" w:space="0" w:color="auto"/>
        <w:left w:val="none" w:sz="0" w:space="0" w:color="auto"/>
        <w:bottom w:val="none" w:sz="0" w:space="0" w:color="auto"/>
        <w:right w:val="none" w:sz="0" w:space="0" w:color="auto"/>
      </w:divBdr>
    </w:div>
    <w:div w:id="343439953">
      <w:bodyDiv w:val="1"/>
      <w:marLeft w:val="0"/>
      <w:marRight w:val="0"/>
      <w:marTop w:val="0"/>
      <w:marBottom w:val="0"/>
      <w:divBdr>
        <w:top w:val="none" w:sz="0" w:space="0" w:color="auto"/>
        <w:left w:val="none" w:sz="0" w:space="0" w:color="auto"/>
        <w:bottom w:val="none" w:sz="0" w:space="0" w:color="auto"/>
        <w:right w:val="none" w:sz="0" w:space="0" w:color="auto"/>
      </w:divBdr>
    </w:div>
    <w:div w:id="388844655">
      <w:bodyDiv w:val="1"/>
      <w:marLeft w:val="0"/>
      <w:marRight w:val="0"/>
      <w:marTop w:val="0"/>
      <w:marBottom w:val="0"/>
      <w:divBdr>
        <w:top w:val="none" w:sz="0" w:space="0" w:color="auto"/>
        <w:left w:val="none" w:sz="0" w:space="0" w:color="auto"/>
        <w:bottom w:val="none" w:sz="0" w:space="0" w:color="auto"/>
        <w:right w:val="none" w:sz="0" w:space="0" w:color="auto"/>
      </w:divBdr>
    </w:div>
    <w:div w:id="407313556">
      <w:bodyDiv w:val="1"/>
      <w:marLeft w:val="0"/>
      <w:marRight w:val="0"/>
      <w:marTop w:val="0"/>
      <w:marBottom w:val="0"/>
      <w:divBdr>
        <w:top w:val="none" w:sz="0" w:space="0" w:color="auto"/>
        <w:left w:val="none" w:sz="0" w:space="0" w:color="auto"/>
        <w:bottom w:val="none" w:sz="0" w:space="0" w:color="auto"/>
        <w:right w:val="none" w:sz="0" w:space="0" w:color="auto"/>
      </w:divBdr>
    </w:div>
    <w:div w:id="487867576">
      <w:bodyDiv w:val="1"/>
      <w:marLeft w:val="0"/>
      <w:marRight w:val="0"/>
      <w:marTop w:val="0"/>
      <w:marBottom w:val="0"/>
      <w:divBdr>
        <w:top w:val="none" w:sz="0" w:space="0" w:color="auto"/>
        <w:left w:val="none" w:sz="0" w:space="0" w:color="auto"/>
        <w:bottom w:val="none" w:sz="0" w:space="0" w:color="auto"/>
        <w:right w:val="none" w:sz="0" w:space="0" w:color="auto"/>
      </w:divBdr>
    </w:div>
    <w:div w:id="611981789">
      <w:bodyDiv w:val="1"/>
      <w:marLeft w:val="0"/>
      <w:marRight w:val="0"/>
      <w:marTop w:val="0"/>
      <w:marBottom w:val="0"/>
      <w:divBdr>
        <w:top w:val="none" w:sz="0" w:space="0" w:color="auto"/>
        <w:left w:val="none" w:sz="0" w:space="0" w:color="auto"/>
        <w:bottom w:val="none" w:sz="0" w:space="0" w:color="auto"/>
        <w:right w:val="none" w:sz="0" w:space="0" w:color="auto"/>
      </w:divBdr>
    </w:div>
    <w:div w:id="710152869">
      <w:bodyDiv w:val="1"/>
      <w:marLeft w:val="0"/>
      <w:marRight w:val="0"/>
      <w:marTop w:val="0"/>
      <w:marBottom w:val="0"/>
      <w:divBdr>
        <w:top w:val="none" w:sz="0" w:space="0" w:color="auto"/>
        <w:left w:val="none" w:sz="0" w:space="0" w:color="auto"/>
        <w:bottom w:val="none" w:sz="0" w:space="0" w:color="auto"/>
        <w:right w:val="none" w:sz="0" w:space="0" w:color="auto"/>
      </w:divBdr>
    </w:div>
    <w:div w:id="801729994">
      <w:bodyDiv w:val="1"/>
      <w:marLeft w:val="0"/>
      <w:marRight w:val="0"/>
      <w:marTop w:val="0"/>
      <w:marBottom w:val="0"/>
      <w:divBdr>
        <w:top w:val="none" w:sz="0" w:space="0" w:color="auto"/>
        <w:left w:val="none" w:sz="0" w:space="0" w:color="auto"/>
        <w:bottom w:val="none" w:sz="0" w:space="0" w:color="auto"/>
        <w:right w:val="none" w:sz="0" w:space="0" w:color="auto"/>
      </w:divBdr>
    </w:div>
    <w:div w:id="1056858960">
      <w:bodyDiv w:val="1"/>
      <w:marLeft w:val="0"/>
      <w:marRight w:val="0"/>
      <w:marTop w:val="0"/>
      <w:marBottom w:val="0"/>
      <w:divBdr>
        <w:top w:val="none" w:sz="0" w:space="0" w:color="auto"/>
        <w:left w:val="none" w:sz="0" w:space="0" w:color="auto"/>
        <w:bottom w:val="none" w:sz="0" w:space="0" w:color="auto"/>
        <w:right w:val="none" w:sz="0" w:space="0" w:color="auto"/>
      </w:divBdr>
    </w:div>
    <w:div w:id="1071973770">
      <w:bodyDiv w:val="1"/>
      <w:marLeft w:val="0"/>
      <w:marRight w:val="0"/>
      <w:marTop w:val="0"/>
      <w:marBottom w:val="0"/>
      <w:divBdr>
        <w:top w:val="none" w:sz="0" w:space="0" w:color="auto"/>
        <w:left w:val="none" w:sz="0" w:space="0" w:color="auto"/>
        <w:bottom w:val="none" w:sz="0" w:space="0" w:color="auto"/>
        <w:right w:val="none" w:sz="0" w:space="0" w:color="auto"/>
      </w:divBdr>
    </w:div>
    <w:div w:id="1145660875">
      <w:bodyDiv w:val="1"/>
      <w:marLeft w:val="0"/>
      <w:marRight w:val="0"/>
      <w:marTop w:val="0"/>
      <w:marBottom w:val="0"/>
      <w:divBdr>
        <w:top w:val="none" w:sz="0" w:space="0" w:color="auto"/>
        <w:left w:val="none" w:sz="0" w:space="0" w:color="auto"/>
        <w:bottom w:val="none" w:sz="0" w:space="0" w:color="auto"/>
        <w:right w:val="none" w:sz="0" w:space="0" w:color="auto"/>
      </w:divBdr>
    </w:div>
    <w:div w:id="1221208337">
      <w:bodyDiv w:val="1"/>
      <w:marLeft w:val="0"/>
      <w:marRight w:val="0"/>
      <w:marTop w:val="0"/>
      <w:marBottom w:val="0"/>
      <w:divBdr>
        <w:top w:val="none" w:sz="0" w:space="0" w:color="auto"/>
        <w:left w:val="none" w:sz="0" w:space="0" w:color="auto"/>
        <w:bottom w:val="none" w:sz="0" w:space="0" w:color="auto"/>
        <w:right w:val="none" w:sz="0" w:space="0" w:color="auto"/>
      </w:divBdr>
    </w:div>
    <w:div w:id="1321731582">
      <w:bodyDiv w:val="1"/>
      <w:marLeft w:val="0"/>
      <w:marRight w:val="0"/>
      <w:marTop w:val="0"/>
      <w:marBottom w:val="0"/>
      <w:divBdr>
        <w:top w:val="none" w:sz="0" w:space="0" w:color="auto"/>
        <w:left w:val="none" w:sz="0" w:space="0" w:color="auto"/>
        <w:bottom w:val="none" w:sz="0" w:space="0" w:color="auto"/>
        <w:right w:val="none" w:sz="0" w:space="0" w:color="auto"/>
      </w:divBdr>
    </w:div>
    <w:div w:id="1456946888">
      <w:bodyDiv w:val="1"/>
      <w:marLeft w:val="0"/>
      <w:marRight w:val="0"/>
      <w:marTop w:val="0"/>
      <w:marBottom w:val="0"/>
      <w:divBdr>
        <w:top w:val="none" w:sz="0" w:space="0" w:color="auto"/>
        <w:left w:val="none" w:sz="0" w:space="0" w:color="auto"/>
        <w:bottom w:val="none" w:sz="0" w:space="0" w:color="auto"/>
        <w:right w:val="none" w:sz="0" w:space="0" w:color="auto"/>
      </w:divBdr>
    </w:div>
    <w:div w:id="1475099124">
      <w:bodyDiv w:val="1"/>
      <w:marLeft w:val="0"/>
      <w:marRight w:val="0"/>
      <w:marTop w:val="0"/>
      <w:marBottom w:val="0"/>
      <w:divBdr>
        <w:top w:val="none" w:sz="0" w:space="0" w:color="auto"/>
        <w:left w:val="none" w:sz="0" w:space="0" w:color="auto"/>
        <w:bottom w:val="none" w:sz="0" w:space="0" w:color="auto"/>
        <w:right w:val="none" w:sz="0" w:space="0" w:color="auto"/>
      </w:divBdr>
    </w:div>
    <w:div w:id="1613631976">
      <w:bodyDiv w:val="1"/>
      <w:marLeft w:val="0"/>
      <w:marRight w:val="0"/>
      <w:marTop w:val="0"/>
      <w:marBottom w:val="0"/>
      <w:divBdr>
        <w:top w:val="none" w:sz="0" w:space="0" w:color="auto"/>
        <w:left w:val="none" w:sz="0" w:space="0" w:color="auto"/>
        <w:bottom w:val="none" w:sz="0" w:space="0" w:color="auto"/>
        <w:right w:val="none" w:sz="0" w:space="0" w:color="auto"/>
      </w:divBdr>
    </w:div>
    <w:div w:id="1621759371">
      <w:bodyDiv w:val="1"/>
      <w:marLeft w:val="0"/>
      <w:marRight w:val="0"/>
      <w:marTop w:val="0"/>
      <w:marBottom w:val="0"/>
      <w:divBdr>
        <w:top w:val="none" w:sz="0" w:space="0" w:color="auto"/>
        <w:left w:val="none" w:sz="0" w:space="0" w:color="auto"/>
        <w:bottom w:val="none" w:sz="0" w:space="0" w:color="auto"/>
        <w:right w:val="none" w:sz="0" w:space="0" w:color="auto"/>
      </w:divBdr>
    </w:div>
    <w:div w:id="1636447272">
      <w:bodyDiv w:val="1"/>
      <w:marLeft w:val="0"/>
      <w:marRight w:val="0"/>
      <w:marTop w:val="0"/>
      <w:marBottom w:val="0"/>
      <w:divBdr>
        <w:top w:val="none" w:sz="0" w:space="0" w:color="auto"/>
        <w:left w:val="none" w:sz="0" w:space="0" w:color="auto"/>
        <w:bottom w:val="none" w:sz="0" w:space="0" w:color="auto"/>
        <w:right w:val="none" w:sz="0" w:space="0" w:color="auto"/>
      </w:divBdr>
      <w:divsChild>
        <w:div w:id="354427926">
          <w:marLeft w:val="0"/>
          <w:marRight w:val="0"/>
          <w:marTop w:val="0"/>
          <w:marBottom w:val="0"/>
          <w:divBdr>
            <w:top w:val="none" w:sz="0" w:space="0" w:color="auto"/>
            <w:left w:val="none" w:sz="0" w:space="0" w:color="auto"/>
            <w:bottom w:val="none" w:sz="0" w:space="0" w:color="auto"/>
            <w:right w:val="none" w:sz="0" w:space="0" w:color="auto"/>
          </w:divBdr>
        </w:div>
        <w:div w:id="1630280377">
          <w:marLeft w:val="0"/>
          <w:marRight w:val="0"/>
          <w:marTop w:val="0"/>
          <w:marBottom w:val="0"/>
          <w:divBdr>
            <w:top w:val="none" w:sz="0" w:space="0" w:color="auto"/>
            <w:left w:val="none" w:sz="0" w:space="0" w:color="auto"/>
            <w:bottom w:val="none" w:sz="0" w:space="0" w:color="auto"/>
            <w:right w:val="none" w:sz="0" w:space="0" w:color="auto"/>
          </w:divBdr>
        </w:div>
        <w:div w:id="1183743264">
          <w:marLeft w:val="0"/>
          <w:marRight w:val="0"/>
          <w:marTop w:val="0"/>
          <w:marBottom w:val="0"/>
          <w:divBdr>
            <w:top w:val="none" w:sz="0" w:space="0" w:color="auto"/>
            <w:left w:val="none" w:sz="0" w:space="0" w:color="auto"/>
            <w:bottom w:val="none" w:sz="0" w:space="0" w:color="auto"/>
            <w:right w:val="none" w:sz="0" w:space="0" w:color="auto"/>
          </w:divBdr>
          <w:divsChild>
            <w:div w:id="12329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931">
      <w:bodyDiv w:val="1"/>
      <w:marLeft w:val="0"/>
      <w:marRight w:val="0"/>
      <w:marTop w:val="0"/>
      <w:marBottom w:val="0"/>
      <w:divBdr>
        <w:top w:val="none" w:sz="0" w:space="0" w:color="auto"/>
        <w:left w:val="none" w:sz="0" w:space="0" w:color="auto"/>
        <w:bottom w:val="none" w:sz="0" w:space="0" w:color="auto"/>
        <w:right w:val="none" w:sz="0" w:space="0" w:color="auto"/>
      </w:divBdr>
    </w:div>
    <w:div w:id="1799109244">
      <w:bodyDiv w:val="1"/>
      <w:marLeft w:val="0"/>
      <w:marRight w:val="0"/>
      <w:marTop w:val="0"/>
      <w:marBottom w:val="0"/>
      <w:divBdr>
        <w:top w:val="none" w:sz="0" w:space="0" w:color="auto"/>
        <w:left w:val="none" w:sz="0" w:space="0" w:color="auto"/>
        <w:bottom w:val="none" w:sz="0" w:space="0" w:color="auto"/>
        <w:right w:val="none" w:sz="0" w:space="0" w:color="auto"/>
      </w:divBdr>
    </w:div>
    <w:div w:id="1843860616">
      <w:bodyDiv w:val="1"/>
      <w:marLeft w:val="0"/>
      <w:marRight w:val="0"/>
      <w:marTop w:val="0"/>
      <w:marBottom w:val="0"/>
      <w:divBdr>
        <w:top w:val="none" w:sz="0" w:space="0" w:color="auto"/>
        <w:left w:val="none" w:sz="0" w:space="0" w:color="auto"/>
        <w:bottom w:val="none" w:sz="0" w:space="0" w:color="auto"/>
        <w:right w:val="none" w:sz="0" w:space="0" w:color="auto"/>
      </w:divBdr>
    </w:div>
    <w:div w:id="2095973375">
      <w:bodyDiv w:val="1"/>
      <w:marLeft w:val="0"/>
      <w:marRight w:val="0"/>
      <w:marTop w:val="0"/>
      <w:marBottom w:val="0"/>
      <w:divBdr>
        <w:top w:val="none" w:sz="0" w:space="0" w:color="auto"/>
        <w:left w:val="none" w:sz="0" w:space="0" w:color="auto"/>
        <w:bottom w:val="none" w:sz="0" w:space="0" w:color="auto"/>
        <w:right w:val="none" w:sz="0" w:space="0" w:color="auto"/>
      </w:divBdr>
    </w:div>
    <w:div w:id="2105609945">
      <w:bodyDiv w:val="1"/>
      <w:marLeft w:val="0"/>
      <w:marRight w:val="0"/>
      <w:marTop w:val="0"/>
      <w:marBottom w:val="0"/>
      <w:divBdr>
        <w:top w:val="none" w:sz="0" w:space="0" w:color="auto"/>
        <w:left w:val="none" w:sz="0" w:space="0" w:color="auto"/>
        <w:bottom w:val="none" w:sz="0" w:space="0" w:color="auto"/>
        <w:right w:val="none" w:sz="0" w:space="0" w:color="auto"/>
      </w:divBdr>
    </w:div>
    <w:div w:id="21185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transparencia.gov.co/prensa/comunicados/Documents/DECRETO-1686-17-OCTUBRE-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9A6FB-A6AD-4487-8C8D-6BBCF679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20</Pages>
  <Words>5019</Words>
  <Characters>27608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YLLAMAS</dc:creator>
  <cp:keywords/>
  <dc:description/>
  <cp:lastModifiedBy>YAMILE LLAMAS</cp:lastModifiedBy>
  <cp:revision>13</cp:revision>
  <cp:lastPrinted>2021-12-03T20:58:00Z</cp:lastPrinted>
  <dcterms:created xsi:type="dcterms:W3CDTF">2022-05-17T20:53:00Z</dcterms:created>
  <dcterms:modified xsi:type="dcterms:W3CDTF">2022-05-25T20:58:00Z</dcterms:modified>
</cp:coreProperties>
</file>